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76581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A6754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A6754">
        <w:rPr>
          <w:rFonts w:ascii="Times New Roman" w:eastAsia="Times New Roman" w:hAnsi="Times New Roman" w:cs="Times New Roman"/>
          <w:sz w:val="28"/>
        </w:rPr>
        <w:t>КРАСНОЯРСКИЙ КРАЙ</w:t>
      </w:r>
    </w:p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6754">
        <w:rPr>
          <w:rFonts w:ascii="Times New Roman" w:eastAsia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A6754" w:rsidRPr="003A6754" w:rsidRDefault="003A6754" w:rsidP="003A6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A6754" w:rsidRPr="003A6754" w:rsidRDefault="003A6754" w:rsidP="003A675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3A6754">
        <w:rPr>
          <w:rFonts w:ascii="Times New Roman" w:eastAsia="Times New Roman" w:hAnsi="Times New Roman" w:cs="Times New Roman"/>
          <w:sz w:val="48"/>
          <w:szCs w:val="48"/>
        </w:rPr>
        <w:t>П</w:t>
      </w:r>
      <w:proofErr w:type="gramEnd"/>
      <w:r w:rsidRPr="003A6754">
        <w:rPr>
          <w:rFonts w:ascii="Times New Roman" w:eastAsia="Times New Roman" w:hAnsi="Times New Roman" w:cs="Times New Roman"/>
          <w:sz w:val="48"/>
          <w:szCs w:val="48"/>
        </w:rPr>
        <w:t xml:space="preserve"> О С Т А Н О В Л Е Н И Е</w:t>
      </w:r>
    </w:p>
    <w:p w:rsidR="003A6754" w:rsidRPr="003A6754" w:rsidRDefault="003A6754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754" w:rsidRPr="003A6754" w:rsidRDefault="003A6754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BB" w:rsidRPr="002D53BB" w:rsidRDefault="002D53BB" w:rsidP="002D53BB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2D53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30.03.2026        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2D53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143-п</w:t>
      </w:r>
    </w:p>
    <w:bookmarkEnd w:id="0"/>
    <w:p w:rsidR="003A6754" w:rsidRPr="003A6754" w:rsidRDefault="003A6754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754" w:rsidRPr="003A6754" w:rsidRDefault="003A6754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754" w:rsidRPr="003A6754" w:rsidRDefault="003A6754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754" w:rsidRDefault="003A6754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BB" w:rsidRDefault="002D53BB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BB" w:rsidRDefault="002D53BB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BB" w:rsidRDefault="002D53BB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BB" w:rsidRDefault="002D53BB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BB" w:rsidRDefault="002D53BB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BB" w:rsidRPr="003A6754" w:rsidRDefault="002D53BB" w:rsidP="003A6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tbl>
      <w:tblPr>
        <w:tblW w:w="10669" w:type="dxa"/>
        <w:tblLook w:val="01E0" w:firstRow="1" w:lastRow="1" w:firstColumn="1" w:lastColumn="1" w:noHBand="0" w:noVBand="0"/>
      </w:tblPr>
      <w:tblGrid>
        <w:gridCol w:w="4786"/>
        <w:gridCol w:w="5883"/>
      </w:tblGrid>
      <w:tr w:rsidR="003A6754" w:rsidRPr="003A6754" w:rsidTr="00D3700D">
        <w:trPr>
          <w:trHeight w:val="95"/>
        </w:trPr>
        <w:tc>
          <w:tcPr>
            <w:tcW w:w="4786" w:type="dxa"/>
          </w:tcPr>
          <w:p w:rsidR="003A6754" w:rsidRPr="003A6754" w:rsidRDefault="003A6754" w:rsidP="003A6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67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Ачинского муниципального округа от 24.02.2026 № 104-п   </w:t>
            </w:r>
          </w:p>
        </w:tc>
        <w:tc>
          <w:tcPr>
            <w:tcW w:w="5883" w:type="dxa"/>
          </w:tcPr>
          <w:p w:rsidR="003A6754" w:rsidRPr="003A6754" w:rsidRDefault="003A6754" w:rsidP="003A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A6754" w:rsidRPr="003A6754" w:rsidRDefault="003A6754" w:rsidP="003A675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54" w:rsidRPr="003A6754" w:rsidRDefault="003A6754" w:rsidP="003A675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54" w:rsidRPr="003A6754" w:rsidRDefault="003A6754" w:rsidP="003A675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</w:t>
      </w:r>
      <w:proofErr w:type="gramStart"/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Федерации», Федеральным законом от 20.03.2025 № 33-ФЗ </w:t>
      </w:r>
      <w:r w:rsidRPr="003A6754">
        <w:rPr>
          <w:rFonts w:ascii="Times New Roman" w:eastAsia="Times New Roman" w:hAnsi="Times New Roman" w:cs="Arial"/>
          <w:sz w:val="28"/>
          <w:szCs w:val="28"/>
          <w:lang w:eastAsia="ru-RU"/>
        </w:rPr>
        <w:t>«Об общих принципах организации местного самоуправления в единой системе публичной власти»</w:t>
      </w: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6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статьями 16, 20 Устава Ачинского муниципального округа</w:t>
      </w: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принимая во внимание протокол заседания комиссии по размещению нестационарных торговых объектов (нестационарных объектов) на территории Ачинского муниципального округа от 18.03.2026 № 3,</w:t>
      </w:r>
    </w:p>
    <w:p w:rsidR="003A6754" w:rsidRPr="003A6754" w:rsidRDefault="003A6754" w:rsidP="003A67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54" w:rsidRPr="003A6754" w:rsidRDefault="003A6754" w:rsidP="003A6754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A6754" w:rsidRPr="003A6754" w:rsidRDefault="003A6754" w:rsidP="003A6754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54" w:rsidRPr="003A6754" w:rsidRDefault="003A6754" w:rsidP="003A67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Внести изменения в приложение к постановлению Администрации Ачинского муниципального округа от </w:t>
      </w:r>
      <w:r w:rsidRPr="003A6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24.02.2026 № 104-п  </w:t>
      </w: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Перечня и схемы размещения нестационарных объектов на территории Ачинского муниципального округа», исключив строку 229.</w:t>
      </w:r>
    </w:p>
    <w:p w:rsidR="003A6754" w:rsidRPr="003A6754" w:rsidRDefault="003A6754" w:rsidP="003A6754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54" w:rsidRPr="003A6754" w:rsidRDefault="003A6754" w:rsidP="003A6754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3A6754" w:rsidRPr="003A6754" w:rsidRDefault="003A6754" w:rsidP="003A6754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6754" w:rsidRPr="003A6754" w:rsidRDefault="003A6754" w:rsidP="003A6754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Опубликовать постановление в газете «Ачинская газета» и разместить его на официальном сайте муниципального образования в информационно-телекоммуникационной сети «Интернет»: </w:t>
      </w:r>
      <w:hyperlink r:id="rId6" w:history="1">
        <w:r w:rsidRPr="003A67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https</w:t>
        </w:r>
        <w:r w:rsidRPr="003A67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://</w:t>
        </w:r>
        <w:r w:rsidRPr="003A67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achinsk</w:t>
        </w:r>
        <w:r w:rsidRPr="003A67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r w:rsidRPr="003A67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gosuslugi</w:t>
        </w:r>
        <w:r w:rsidRPr="003A67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r w:rsidRPr="003A67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</w:hyperlink>
      <w:r w:rsidRPr="003A67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A6754" w:rsidRPr="003A6754" w:rsidRDefault="003A6754" w:rsidP="003A6754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54" w:rsidRPr="003A6754" w:rsidRDefault="003A6754" w:rsidP="003A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после его официального опубликования.</w:t>
      </w:r>
    </w:p>
    <w:p w:rsidR="003A6754" w:rsidRPr="003A6754" w:rsidRDefault="003A6754" w:rsidP="003A6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54" w:rsidRPr="003A6754" w:rsidRDefault="003A6754" w:rsidP="003A6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5353"/>
        <w:gridCol w:w="4394"/>
      </w:tblGrid>
      <w:tr w:rsidR="003A6754" w:rsidRPr="003A6754" w:rsidTr="00D3700D">
        <w:trPr>
          <w:trHeight w:val="3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3A6754" w:rsidRPr="003A6754" w:rsidRDefault="003A6754" w:rsidP="003A6754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Ачинского </w:t>
            </w:r>
          </w:p>
          <w:p w:rsidR="003A6754" w:rsidRPr="003A6754" w:rsidRDefault="003A6754" w:rsidP="003A6754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A6754" w:rsidRPr="003A6754" w:rsidRDefault="003A6754" w:rsidP="003A6754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  <w:p w:rsidR="003A6754" w:rsidRPr="003A6754" w:rsidRDefault="003A6754" w:rsidP="003A6754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И.П. Титенков                                             </w:t>
            </w:r>
          </w:p>
        </w:tc>
      </w:tr>
    </w:tbl>
    <w:p w:rsidR="00B75279" w:rsidRDefault="002D53BB" w:rsidP="002D53BB">
      <w:pPr>
        <w:spacing w:after="0" w:line="240" w:lineRule="auto"/>
      </w:pPr>
    </w:p>
    <w:sectPr w:rsidR="00B7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20"/>
    <w:rsid w:val="002D53BB"/>
    <w:rsid w:val="003A6754"/>
    <w:rsid w:val="00717703"/>
    <w:rsid w:val="00D73B20"/>
    <w:rsid w:val="00FB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hinsk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2026-03-30T02:07:00Z</dcterms:created>
  <dcterms:modified xsi:type="dcterms:W3CDTF">2026-03-30T02:07:00Z</dcterms:modified>
</cp:coreProperties>
</file>