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C1573" w14:textId="77777777" w:rsidR="00C87895" w:rsidRPr="00C87895" w:rsidRDefault="00C87895" w:rsidP="00C87895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bookmarkStart w:id="0" w:name="_GoBack"/>
      <w:bookmarkEnd w:id="0"/>
      <w:r w:rsidRPr="00C878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Предупредительные меры по сокращению производственного травматизма и профессиональных заболеваний</w:t>
      </w:r>
    </w:p>
    <w:p w14:paraId="40FF80AB" w14:textId="4A1C8CC9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С 01 января 2024 года начинается кампания по приему документов от работодателей на финансирование мероприятий по охране труда</w:t>
      </w:r>
    </w:p>
    <w:p w14:paraId="5845C3A6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Ежегодно в период </w:t>
      </w:r>
      <w:r w:rsidRPr="00C878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 1 января по 31 июля включительно</w:t>
      </w: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в соответствии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 </w:t>
      </w:r>
      <w:hyperlink r:id="rId4" w:history="1">
        <w:r w:rsidRPr="00C87895">
          <w:rPr>
            <w:rFonts w:ascii="Times New Roman" w:eastAsia="Times New Roman" w:hAnsi="Times New Roman" w:cs="Times New Roman"/>
            <w:color w:val="212121"/>
            <w:kern w:val="0"/>
            <w:sz w:val="28"/>
            <w:szCs w:val="28"/>
            <w:u w:val="single"/>
            <w:lang w:eastAsia="ru-RU"/>
            <w14:ligatures w14:val="none"/>
          </w:rPr>
          <w:t>приказом Минтруда России </w:t>
        </w:r>
      </w:hyperlink>
      <w:hyperlink r:id="rId5" w:history="1">
        <w:r w:rsidRPr="00C87895">
          <w:rPr>
            <w:rFonts w:ascii="Times New Roman" w:eastAsia="Times New Roman" w:hAnsi="Times New Roman" w:cs="Times New Roman"/>
            <w:b/>
            <w:bCs/>
            <w:color w:val="212121"/>
            <w:kern w:val="0"/>
            <w:sz w:val="28"/>
            <w:szCs w:val="28"/>
            <w:u w:val="single"/>
            <w:lang w:eastAsia="ru-RU"/>
            <w14:ligatures w14:val="none"/>
          </w:rPr>
          <w:t>от 14.07.2021 № 467н</w:t>
        </w:r>
      </w:hyperlink>
      <w:r w:rsidRPr="00C878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, </w:t>
      </w: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работодатели могут воспользоваться правом финансового обеспечения предупредительных мер, направленных на снижение производственного травматизма и профессиональных заболеваний, за счет собственных средств</w:t>
      </w:r>
      <w:r w:rsidRPr="00C878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с последующим возмещением произведенных им расходов за счет средств бюджета Фонда</w:t>
      </w: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76FAAB3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Финансовому обеспечению за счет сумм страховых взносов подлежат расходы страхователя на следующие мероприятия:</w:t>
      </w:r>
    </w:p>
    <w:p w14:paraId="61F43E03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проведение специальной оценки условий труда;</w:t>
      </w:r>
    </w:p>
    <w:p w14:paraId="71FBE0A3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</w:r>
      <w:hyperlink r:id="rId6" w:history="1">
        <w:r w:rsidRPr="00C87895">
          <w:rPr>
            <w:rFonts w:ascii="Times New Roman" w:eastAsia="Times New Roman" w:hAnsi="Times New Roman" w:cs="Times New Roman"/>
            <w:color w:val="212121"/>
            <w:kern w:val="0"/>
            <w:sz w:val="28"/>
            <w:szCs w:val="28"/>
            <w:u w:val="single"/>
            <w:lang w:eastAsia="ru-RU"/>
            <w14:ligatures w14:val="none"/>
          </w:rPr>
          <w:t>;</w:t>
        </w:r>
      </w:hyperlink>
    </w:p>
    <w:p w14:paraId="66E5CE77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3) обучение по охране труда отдельных категорий работников;</w:t>
      </w:r>
    </w:p>
    <w:p w14:paraId="192E91CF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4) приобретение сертифицированных средств индивидуальной защиты; </w:t>
      </w:r>
    </w:p>
    <w:p w14:paraId="2A9C7F3A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5) санаторно-курортное лечение работников, занятых на работах с вредными и (или) опасными производственными факторами;</w:t>
      </w:r>
    </w:p>
    <w:p w14:paraId="50C9A36B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6) проведение обязательных периодических медицинских осмотров (обследований) работников;</w:t>
      </w:r>
    </w:p>
    <w:p w14:paraId="628F276C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7) обеспечение лечебно-профилактическим питанием работников, для которых указанное питание предусмотрено законодательством;</w:t>
      </w:r>
    </w:p>
    <w:p w14:paraId="28E83520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8) приобретение медицинских изделий для количественного определения алкоголя в выдыхаемом воздухе, а также для определения наличия </w:t>
      </w:r>
      <w:proofErr w:type="spellStart"/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психоактивных</w:t>
      </w:r>
      <w:proofErr w:type="spellEnd"/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веществ в моче;</w:t>
      </w:r>
    </w:p>
    <w:p w14:paraId="6F4ACCC3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9) приобретение </w:t>
      </w:r>
      <w:proofErr w:type="spellStart"/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тахографов</w:t>
      </w:r>
      <w:proofErr w:type="spellEnd"/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239E4143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10) приобретение аптечек для оказания первой помощи;</w:t>
      </w:r>
    </w:p>
    <w:p w14:paraId="093A7AE3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11) приобретение приборов, устройств, оборудования, предназначенных для обеспечения безопасности работников и (или) контроля за безопасным ведением работ в рамках технологических процессов;</w:t>
      </w:r>
    </w:p>
    <w:p w14:paraId="23891E40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12) приобретение приборов, устройств, оборудования, обеспечивающих проведение обучения по вопросам безопасного ведения работ;</w:t>
      </w:r>
    </w:p>
    <w:p w14:paraId="5E5A312C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13) санаторно-курортное лечение работников не ранее чем за пять лет до достижения ими возраста, дающего право на назначение страховой пенсии по старости;</w:t>
      </w:r>
    </w:p>
    <w:p w14:paraId="451D6077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14) приобретение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факторами;</w:t>
      </w:r>
    </w:p>
    <w:p w14:paraId="130A9C43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15) приобретение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</w:t>
      </w:r>
      <w:proofErr w:type="spellStart"/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импортозамещения</w:t>
      </w:r>
      <w:proofErr w:type="spellEnd"/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), обеспечивающих безопасное ведение горных работ, в рамках модернизации основных производств, в соответствии с перечнем рекомендуемых приборов, устройств, оборудования;</w:t>
      </w:r>
    </w:p>
    <w:p w14:paraId="19196074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16) обеспечение бесплатной выдачей молока или других равноценных пищевых продуктов работников.</w:t>
      </w:r>
    </w:p>
    <w:p w14:paraId="7D95F8C3" w14:textId="77777777" w:rsidR="00C87895" w:rsidRPr="00C87895" w:rsidRDefault="00C87895" w:rsidP="00C878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Обращаем Ваше внимание на возможность подачи заявления в форме электронного документа через официальный интернет-портал государственных услуг </w:t>
      </w:r>
      <w:r w:rsidRPr="00C878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www.gosuslugi.ru</w:t>
      </w: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В этом случае заявление подписывается простой или усиленной квалифицированной электронной подписью, а документы, обосновывающие необходимость финансового обеспечения предупредительных мероприятий, представляются в филиал Фонда социального страхования РФ на бумажном носителе в течение 3-х рабочих дней с момента направления заявления.</w:t>
      </w:r>
    </w:p>
    <w:p w14:paraId="6AF5888F" w14:textId="4CE00B41" w:rsidR="00915962" w:rsidRPr="00C87895" w:rsidRDefault="00C87895" w:rsidP="00C87895">
      <w:pPr>
        <w:spacing w:after="100" w:afterAutospacing="1" w:line="240" w:lineRule="auto"/>
        <w:jc w:val="both"/>
        <w:rPr>
          <w:sz w:val="28"/>
          <w:szCs w:val="28"/>
        </w:rPr>
      </w:pPr>
      <w:r w:rsidRPr="00C878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C878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Перечень документов, необходимых для получения финансирования на предупредительные меры по сокращению производственного травматизма, 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14.07.2021 № 467н</w:t>
      </w:r>
    </w:p>
    <w:sectPr w:rsidR="00915962" w:rsidRPr="00C8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26"/>
    <w:rsid w:val="00440728"/>
    <w:rsid w:val="00834726"/>
    <w:rsid w:val="00915962"/>
    <w:rsid w:val="00C87895"/>
    <w:rsid w:val="00D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9202F-61B3-4FFA-BB60-257BB982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r.gov.ru/files/branches/krasnoyarsk/05JURNAL_FOPM_05_07_2023.xls" TargetMode="External"/><Relationship Id="rId5" Type="http://schemas.openxmlformats.org/officeDocument/2006/relationships/hyperlink" Target="https://sfr.gov.ru/files/branches/krasnoyarsk/2023/Predupreditekny_mery_/PrikazMintrudaRossiiot14-07-2021N467nred-ot27-02-2.rtf" TargetMode="External"/><Relationship Id="rId4" Type="http://schemas.openxmlformats.org/officeDocument/2006/relationships/hyperlink" Target="https://sfr.gov.ru/files/branches/krasnoyarsk/2023/Predupreditekny_mery_/PrikazMintrudaRossiiot14-07-2021N467nred-ot27-02-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Varfolomeeva</dc:creator>
  <cp:keywords/>
  <dc:description/>
  <cp:lastModifiedBy>Руденова Елена</cp:lastModifiedBy>
  <cp:revision>2</cp:revision>
  <dcterms:created xsi:type="dcterms:W3CDTF">2024-04-05T05:54:00Z</dcterms:created>
  <dcterms:modified xsi:type="dcterms:W3CDTF">2024-04-05T05:54:00Z</dcterms:modified>
</cp:coreProperties>
</file>