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3A" w:rsidRDefault="00C2043A">
      <w:pPr>
        <w:pStyle w:val="ConsPlusNormal"/>
        <w:jc w:val="right"/>
        <w:outlineLvl w:val="0"/>
      </w:pPr>
      <w:r>
        <w:t>Приложение N 5</w:t>
      </w:r>
    </w:p>
    <w:p w:rsidR="00C2043A" w:rsidRDefault="00C2043A">
      <w:pPr>
        <w:pStyle w:val="ConsPlusNormal"/>
        <w:jc w:val="right"/>
      </w:pPr>
      <w:r>
        <w:t>к подпрограмме</w:t>
      </w:r>
    </w:p>
    <w:p w:rsidR="00C2043A" w:rsidRDefault="00C2043A">
      <w:pPr>
        <w:pStyle w:val="ConsPlusNormal"/>
        <w:jc w:val="right"/>
      </w:pPr>
      <w:r>
        <w:t>"Развитие и поддержка</w:t>
      </w:r>
    </w:p>
    <w:p w:rsidR="00C2043A" w:rsidRDefault="00C2043A">
      <w:pPr>
        <w:pStyle w:val="ConsPlusNormal"/>
        <w:jc w:val="right"/>
      </w:pPr>
      <w:r>
        <w:t>субъектов малого</w:t>
      </w:r>
    </w:p>
    <w:p w:rsidR="00C2043A" w:rsidRDefault="00C2043A">
      <w:pPr>
        <w:pStyle w:val="ConsPlusNormal"/>
        <w:jc w:val="right"/>
      </w:pPr>
      <w:r>
        <w:t>и среднего предпринимательства</w:t>
      </w:r>
    </w:p>
    <w:p w:rsidR="00C2043A" w:rsidRDefault="00C2043A">
      <w:pPr>
        <w:pStyle w:val="ConsPlusNormal"/>
        <w:jc w:val="right"/>
      </w:pPr>
      <w:r>
        <w:t>в городе Ачинске"</w:t>
      </w:r>
    </w:p>
    <w:p w:rsidR="00C2043A" w:rsidRDefault="00C2043A">
      <w:pPr>
        <w:pStyle w:val="ConsPlusNormal"/>
        <w:jc w:val="both"/>
      </w:pPr>
    </w:p>
    <w:p w:rsidR="00C2043A" w:rsidRDefault="00C2043A">
      <w:pPr>
        <w:pStyle w:val="ConsPlusTitle"/>
        <w:jc w:val="center"/>
      </w:pPr>
      <w:r>
        <w:t>ПОЛОЖЕНИЕ</w:t>
      </w:r>
    </w:p>
    <w:p w:rsidR="00C2043A" w:rsidRDefault="00C2043A">
      <w:pPr>
        <w:pStyle w:val="ConsPlusTitle"/>
        <w:jc w:val="center"/>
      </w:pPr>
      <w:r>
        <w:t>О ПОРЯДКЕ ПРЕДОСТАВЛЕНИЯ ГРАНТОВ В ФОРМЕ СУБСИДИИ СУБЪЕКТАМ</w:t>
      </w:r>
    </w:p>
    <w:p w:rsidR="00C2043A" w:rsidRDefault="00C2043A">
      <w:pPr>
        <w:pStyle w:val="ConsPlusTitle"/>
        <w:jc w:val="center"/>
      </w:pPr>
      <w:r>
        <w:t>МАЛОГО И СРЕДНЕГО ПРЕДПРИНИМАТЕЛЬСТВА НА НАЧАЛО ВЕДЕНИЯ</w:t>
      </w:r>
    </w:p>
    <w:p w:rsidR="00C2043A" w:rsidRDefault="00C2043A">
      <w:pPr>
        <w:pStyle w:val="ConsPlusTitle"/>
        <w:jc w:val="center"/>
      </w:pPr>
      <w:r>
        <w:t>ПРЕДПРИНИМАТЕЛЬСКОЙ ДЕЯТЕЛЬНОСТИ</w:t>
      </w:r>
    </w:p>
    <w:p w:rsidR="00C2043A" w:rsidRDefault="00C204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04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43A" w:rsidRDefault="00C204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43A" w:rsidRDefault="00C204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43A" w:rsidRDefault="00C2043A">
            <w:pPr>
              <w:pStyle w:val="ConsPlusNormal"/>
              <w:jc w:val="center"/>
            </w:pPr>
            <w:r>
              <w:rPr>
                <w:color w:val="392C69"/>
              </w:rPr>
              <w:t>Список изменяющих документов</w:t>
            </w:r>
          </w:p>
          <w:p w:rsidR="00C2043A" w:rsidRDefault="00C2043A">
            <w:pPr>
              <w:pStyle w:val="ConsPlusNormal"/>
              <w:jc w:val="center"/>
            </w:pPr>
            <w:proofErr w:type="gramStart"/>
            <w:r>
              <w:rPr>
                <w:color w:val="392C69"/>
              </w:rPr>
              <w:t xml:space="preserve">(в ред. </w:t>
            </w:r>
            <w:hyperlink r:id="rId5">
              <w:r>
                <w:rPr>
                  <w:color w:val="0000FF"/>
                </w:rPr>
                <w:t>Постановления</w:t>
              </w:r>
            </w:hyperlink>
            <w:r>
              <w:rPr>
                <w:color w:val="392C69"/>
              </w:rPr>
              <w:t xml:space="preserve"> администрации г. Ачинска Красноярского края</w:t>
            </w:r>
            <w:proofErr w:type="gramEnd"/>
          </w:p>
          <w:p w:rsidR="00C2043A" w:rsidRDefault="00C2043A">
            <w:pPr>
              <w:pStyle w:val="ConsPlusNormal"/>
              <w:jc w:val="center"/>
            </w:pPr>
            <w:r>
              <w:rPr>
                <w:color w:val="392C69"/>
              </w:rPr>
              <w:t>от 30.03.2023 N 091-п)</w:t>
            </w:r>
          </w:p>
        </w:tc>
        <w:tc>
          <w:tcPr>
            <w:tcW w:w="113" w:type="dxa"/>
            <w:tcBorders>
              <w:top w:val="nil"/>
              <w:left w:val="nil"/>
              <w:bottom w:val="nil"/>
              <w:right w:val="nil"/>
            </w:tcBorders>
            <w:shd w:val="clear" w:color="auto" w:fill="F4F3F8"/>
            <w:tcMar>
              <w:top w:w="0" w:type="dxa"/>
              <w:left w:w="0" w:type="dxa"/>
              <w:bottom w:w="0" w:type="dxa"/>
              <w:right w:w="0" w:type="dxa"/>
            </w:tcMar>
          </w:tcPr>
          <w:p w:rsidR="00C2043A" w:rsidRDefault="00C2043A">
            <w:pPr>
              <w:pStyle w:val="ConsPlusNormal"/>
            </w:pPr>
          </w:p>
        </w:tc>
      </w:tr>
    </w:tbl>
    <w:p w:rsidR="00C2043A" w:rsidRDefault="00C2043A">
      <w:pPr>
        <w:pStyle w:val="ConsPlusNormal"/>
        <w:jc w:val="both"/>
      </w:pPr>
    </w:p>
    <w:p w:rsidR="00C2043A" w:rsidRDefault="00C2043A">
      <w:pPr>
        <w:pStyle w:val="ConsPlusTitle"/>
        <w:jc w:val="center"/>
        <w:outlineLvl w:val="1"/>
      </w:pPr>
      <w:r>
        <w:t>1. ОБЩИЕ ПОЛОЖЕНИЯ</w:t>
      </w:r>
    </w:p>
    <w:p w:rsidR="00C2043A" w:rsidRDefault="00C2043A">
      <w:pPr>
        <w:pStyle w:val="ConsPlusNormal"/>
        <w:jc w:val="both"/>
      </w:pPr>
    </w:p>
    <w:p w:rsidR="00C2043A" w:rsidRDefault="00C2043A">
      <w:pPr>
        <w:pStyle w:val="ConsPlusNormal"/>
        <w:ind w:firstLine="540"/>
        <w:jc w:val="both"/>
      </w:pPr>
      <w:r>
        <w:t xml:space="preserve">1.1. </w:t>
      </w:r>
      <w:proofErr w:type="gramStart"/>
      <w:r>
        <w:t>Положение о порядке предоставления грантов в форме субсидии субъектам малого и среднего предпринимательства на начало ведения предпринимательской деятельности (далее - Положение, грант), определяет общие положения о предоставлении гранта, порядок проведения отбора получателей гранта для предоставления гранта, условия и порядок получения гранта, требования к отчетности, требования об осуществлении контроля за соблюдением условий и порядка предоставления гранта и ответственности за их нарушение.</w:t>
      </w:r>
      <w:proofErr w:type="gramEnd"/>
    </w:p>
    <w:p w:rsidR="00C2043A" w:rsidRDefault="00C2043A">
      <w:pPr>
        <w:pStyle w:val="ConsPlusNormal"/>
        <w:spacing w:before="220"/>
        <w:ind w:firstLine="540"/>
        <w:jc w:val="both"/>
      </w:pPr>
      <w:r>
        <w:t xml:space="preserve">1.2. Используемые в настоящем Положении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6">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 N 209-ФЗ).</w:t>
      </w:r>
    </w:p>
    <w:p w:rsidR="00C2043A" w:rsidRDefault="00C2043A">
      <w:pPr>
        <w:pStyle w:val="ConsPlusNormal"/>
        <w:spacing w:before="220"/>
        <w:ind w:firstLine="540"/>
        <w:jc w:val="both"/>
      </w:pPr>
      <w:r>
        <w:t>Для целей Положения используются следующие понятия:</w:t>
      </w:r>
    </w:p>
    <w:p w:rsidR="00C2043A" w:rsidRDefault="00C2043A">
      <w:pPr>
        <w:pStyle w:val="ConsPlusNormal"/>
        <w:spacing w:before="220"/>
        <w:ind w:firstLine="540"/>
        <w:jc w:val="both"/>
      </w:pPr>
      <w:proofErr w:type="gramStart"/>
      <w:r>
        <w:t>грантовая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туризма и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proofErr w:type="gramEnd"/>
    </w:p>
    <w:p w:rsidR="00C2043A" w:rsidRDefault="00C2043A">
      <w:pPr>
        <w:pStyle w:val="ConsPlusNormal"/>
        <w:spacing w:before="220"/>
        <w:ind w:firstLine="540"/>
        <w:jc w:val="both"/>
      </w:pPr>
      <w:r>
        <w:t xml:space="preserve">деятельность в сфере информационных технологий - виды экономической деятельности в соответствии с Общероссийским </w:t>
      </w:r>
      <w:hyperlink r:id="rId7">
        <w:r>
          <w:rPr>
            <w:color w:val="0000FF"/>
          </w:rPr>
          <w:t>классификатором</w:t>
        </w:r>
      </w:hyperlink>
      <w:r>
        <w:t xml:space="preserve"> видов экономической деятельности </w:t>
      </w:r>
      <w:proofErr w:type="gramStart"/>
      <w:r>
        <w:t>ОК</w:t>
      </w:r>
      <w:proofErr w:type="gramEnd"/>
      <w:r>
        <w:t xml:space="preserve"> 029-2014, утвержденным Приказом Росстандарта от 31.01.2014 N 14-ст (далее - ОКВЭД), отнесенные к группам 62.01, 62.02, 62.09 раздела J, подгруппе 63.11.1 раздела J,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w:t>
      </w:r>
      <w:proofErr w:type="gramStart"/>
      <w:r>
        <w:t>реестре</w:t>
      </w:r>
      <w:proofErr w:type="gramEnd"/>
      <w:r>
        <w:t xml:space="preserve"> индивидуальных предпринимателей;</w:t>
      </w:r>
    </w:p>
    <w:p w:rsidR="00C2043A" w:rsidRDefault="00C2043A">
      <w:pPr>
        <w:pStyle w:val="ConsPlusNormal"/>
        <w:spacing w:before="220"/>
        <w:ind w:firstLine="540"/>
        <w:jc w:val="both"/>
      </w:pPr>
      <w:proofErr w:type="gramStart"/>
      <w:r>
        <w:t xml:space="preserve">креативные индустрии - виды экономической деятельности в соответствии с </w:t>
      </w:r>
      <w:hyperlink r:id="rId8">
        <w:r>
          <w:rPr>
            <w:color w:val="0000FF"/>
          </w:rPr>
          <w:t>ОКВЭД</w:t>
        </w:r>
      </w:hyperlink>
      <w:r>
        <w:t>, отнесенные к классам 13 - 15 раздела C; группам 32.12 - 32.13 раздела C; подклассу 32.2 раздела C; подгруппе 32.99.8 раздела C; группам 58.11, 58.13, 58.14, 58.19, 58.21, 58.29 раздела J; группам 59.11 - 59.14, 59.20 раздела J; группам 60.10, 60.20 раздела J; группам 62.01, 62.02 раздела J;</w:t>
      </w:r>
      <w:proofErr w:type="gramEnd"/>
      <w:r>
        <w:t xml:space="preserve"> </w:t>
      </w:r>
      <w:proofErr w:type="gramStart"/>
      <w:r>
        <w:t xml:space="preserve">группам 63.12, 63.91 раздела J; группам 70.21, 71.11, 73.11, 74.10 - 74.30 раздела M; группе 77.22 раздела N; подгруппе 85.41.2 раздела P; группам 90.01 - 90.04, 91.01 - 91.03 раздела R, и являющиеся основным видом экономической деятельности субъекта малого и среднего </w:t>
      </w:r>
      <w:r>
        <w:lastRenderedPageBreak/>
        <w:t>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roofErr w:type="gramEnd"/>
    </w:p>
    <w:p w:rsidR="00C2043A" w:rsidRDefault="00C2043A">
      <w:pPr>
        <w:pStyle w:val="ConsPlusNormal"/>
        <w:spacing w:before="220"/>
        <w:ind w:firstLine="540"/>
        <w:jc w:val="both"/>
      </w:pPr>
      <w:r>
        <w:t>обрабатывающие производства - виды экономической деятельности, отнесенные к разделу</w:t>
      </w:r>
      <w:proofErr w:type="gramStart"/>
      <w:r>
        <w:t xml:space="preserve"> С</w:t>
      </w:r>
      <w:proofErr w:type="gramEnd"/>
      <w:r>
        <w:t xml:space="preserve"> </w:t>
      </w:r>
      <w:hyperlink r:id="rId9">
        <w:r>
          <w:rPr>
            <w:color w:val="0000FF"/>
          </w:rPr>
          <w:t>ОКВЭД</w:t>
        </w:r>
      </w:hyperlink>
      <w: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C2043A" w:rsidRDefault="00C2043A">
      <w:pPr>
        <w:pStyle w:val="ConsPlusNormal"/>
        <w:spacing w:before="220"/>
        <w:ind w:firstLine="540"/>
        <w:jc w:val="both"/>
      </w:pPr>
      <w:proofErr w:type="gramStart"/>
      <w:r>
        <w:t xml:space="preserve">туризм и индустрия гостеприимства - виды экономической деятельности в соответствии с </w:t>
      </w:r>
      <w:hyperlink r:id="rId10">
        <w:r>
          <w:rPr>
            <w:color w:val="0000FF"/>
          </w:rPr>
          <w:t>ОКВЭД</w:t>
        </w:r>
      </w:hyperlink>
      <w:r>
        <w:t>, отнесенные к классам 55, 56 раздела I; группе 77.21, классу 79 раздела N; подклассам 91.02, 93.2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roofErr w:type="gramEnd"/>
    </w:p>
    <w:p w:rsidR="00C2043A" w:rsidRDefault="00C2043A">
      <w:pPr>
        <w:pStyle w:val="ConsPlusNormal"/>
        <w:spacing w:before="220"/>
        <w:ind w:firstLine="540"/>
        <w:jc w:val="both"/>
      </w:pPr>
      <w:proofErr w:type="gramStart"/>
      <w:r>
        <w:t xml:space="preserve">бытовые услуги - виды экономической деятельности в соответствии с </w:t>
      </w:r>
      <w:hyperlink r:id="rId11">
        <w:r>
          <w:rPr>
            <w:color w:val="0000FF"/>
          </w:rPr>
          <w:t>ОКВЭД</w:t>
        </w:r>
      </w:hyperlink>
      <w:r>
        <w:t>, отнесенные к классу 95, группам 96.01, 96.02, 96.04 раздела S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rsidR="00C2043A" w:rsidRDefault="00C2043A">
      <w:pPr>
        <w:pStyle w:val="ConsPlusNormal"/>
        <w:spacing w:before="220"/>
        <w:ind w:firstLine="540"/>
        <w:jc w:val="both"/>
      </w:pPr>
      <w:r>
        <w:t xml:space="preserve">дополнительное образование детей и взрослых - виды экономической деятельности в соответствии с </w:t>
      </w:r>
      <w:hyperlink r:id="rId12">
        <w:r>
          <w:rPr>
            <w:color w:val="0000FF"/>
          </w:rPr>
          <w:t>ОКВЭД</w:t>
        </w:r>
      </w:hyperlink>
      <w:r>
        <w:t>, отнесенные к подгруппам 85.41.1, 85.41.9 раздела P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C2043A" w:rsidRDefault="00C2043A">
      <w:pPr>
        <w:pStyle w:val="ConsPlusNormal"/>
        <w:spacing w:before="220"/>
        <w:ind w:firstLine="540"/>
        <w:jc w:val="both"/>
      </w:pPr>
      <w:r>
        <w:t xml:space="preserve">спорт - виды экономической деятельности в соответствии с </w:t>
      </w:r>
      <w:hyperlink r:id="rId13">
        <w:r>
          <w:rPr>
            <w:color w:val="0000FF"/>
          </w:rPr>
          <w:t>ОКВЭД</w:t>
        </w:r>
      </w:hyperlink>
      <w:r>
        <w:t>, отнесенные к группам 93.13, 93.19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C2043A" w:rsidRDefault="00C2043A">
      <w:pPr>
        <w:pStyle w:val="ConsPlusNormal"/>
        <w:spacing w:before="220"/>
        <w:ind w:firstLine="540"/>
        <w:jc w:val="both"/>
      </w:pPr>
      <w:r>
        <w:t xml:space="preserve">сбор и переработка отходов - виды экономической деятельности в соответствии с </w:t>
      </w:r>
      <w:hyperlink r:id="rId14">
        <w:r>
          <w:rPr>
            <w:color w:val="0000FF"/>
          </w:rPr>
          <w:t>ОКВЭД</w:t>
        </w:r>
      </w:hyperlink>
      <w:r>
        <w:t>, отнесенные к классу 38 раздела 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C2043A" w:rsidRDefault="00C2043A">
      <w:pPr>
        <w:pStyle w:val="ConsPlusNormal"/>
        <w:spacing w:before="220"/>
        <w:ind w:firstLine="540"/>
        <w:jc w:val="both"/>
      </w:pPr>
      <w:r>
        <w:t xml:space="preserve">ремонт автотранспортных средств - виды экономической деятельности в соответствии с </w:t>
      </w:r>
      <w:hyperlink r:id="rId15">
        <w:r>
          <w:rPr>
            <w:color w:val="0000FF"/>
          </w:rPr>
          <w:t>ОКВЭД</w:t>
        </w:r>
      </w:hyperlink>
      <w:r>
        <w:t>, отнесенные к группе 45.20 раздела G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C2043A" w:rsidRDefault="00C2043A">
      <w:pPr>
        <w:pStyle w:val="ConsPlusNormal"/>
        <w:spacing w:before="220"/>
        <w:ind w:firstLine="540"/>
        <w:jc w:val="both"/>
      </w:pPr>
      <w:r>
        <w:t xml:space="preserve">строительные работы - виды экономической деятельности в соответствии с </w:t>
      </w:r>
      <w:hyperlink r:id="rId16">
        <w:r>
          <w:rPr>
            <w:color w:val="0000FF"/>
          </w:rPr>
          <w:t>ОКВЭД</w:t>
        </w:r>
      </w:hyperlink>
      <w:r>
        <w:t>, отнесенные к подгруппе 42.22.2, классу 43 раздела F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C2043A" w:rsidRDefault="00C2043A">
      <w:pPr>
        <w:pStyle w:val="ConsPlusNormal"/>
        <w:spacing w:before="220"/>
        <w:ind w:firstLine="540"/>
        <w:jc w:val="both"/>
      </w:pPr>
      <w:r>
        <w:t xml:space="preserve">сбор и заготовка дикорастущих материалов - виды экономической деятельности в </w:t>
      </w:r>
      <w:r>
        <w:lastRenderedPageBreak/>
        <w:t xml:space="preserve">соответствии с </w:t>
      </w:r>
      <w:hyperlink r:id="rId17">
        <w:r>
          <w:rPr>
            <w:color w:val="0000FF"/>
          </w:rPr>
          <w:t>ОКВЭД</w:t>
        </w:r>
      </w:hyperlink>
      <w:r>
        <w:t>, отнесенные к группе 02.30 раздела A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C2043A" w:rsidRDefault="00C2043A">
      <w:pPr>
        <w:pStyle w:val="ConsPlusNormal"/>
        <w:spacing w:before="220"/>
        <w:ind w:firstLine="540"/>
        <w:jc w:val="both"/>
      </w:pPr>
      <w:proofErr w:type="gramStart"/>
      <w:r>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w:t>
      </w:r>
      <w:hyperlink r:id="rId18">
        <w:r>
          <w:rPr>
            <w:color w:val="0000FF"/>
          </w:rPr>
          <w:t>кодекса</w:t>
        </w:r>
      </w:hyperlink>
      <w:r>
        <w:t xml:space="preserve"> Российской Федерации.</w:t>
      </w:r>
      <w:proofErr w:type="gramEnd"/>
    </w:p>
    <w:p w:rsidR="00C2043A" w:rsidRDefault="00C2043A">
      <w:pPr>
        <w:pStyle w:val="ConsPlusNormal"/>
        <w:spacing w:before="220"/>
        <w:ind w:firstLine="540"/>
        <w:jc w:val="both"/>
      </w:pPr>
      <w:r>
        <w:t xml:space="preserve">Понятие "инновационная деятельность" применяется в том значении, в котором оно используется в Федеральном </w:t>
      </w:r>
      <w:hyperlink r:id="rId19">
        <w:r>
          <w:rPr>
            <w:color w:val="0000FF"/>
          </w:rPr>
          <w:t>законе</w:t>
        </w:r>
      </w:hyperlink>
      <w:r>
        <w:t xml:space="preserve"> от 23.08.1996 N 127-ФЗ "О науке и государственной научно-технической политике".</w:t>
      </w:r>
    </w:p>
    <w:p w:rsidR="00C2043A" w:rsidRDefault="00C2043A">
      <w:pPr>
        <w:pStyle w:val="ConsPlusNormal"/>
        <w:spacing w:before="220"/>
        <w:ind w:firstLine="540"/>
        <w:jc w:val="both"/>
      </w:pPr>
      <w:r>
        <w:t>Главный распорядитель бюджетных средств (далее - главный распорядитель) - орган местного самоуправления,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гранта на соответствующий финансовый год и плановый период, уполномоченный на предоставление гранта. Главным распорядителем является администрация города Ачинска;</w:t>
      </w:r>
    </w:p>
    <w:p w:rsidR="00C2043A" w:rsidRDefault="00C2043A">
      <w:pPr>
        <w:pStyle w:val="ConsPlusNormal"/>
        <w:spacing w:before="220"/>
        <w:ind w:firstLine="540"/>
        <w:jc w:val="both"/>
      </w:pPr>
      <w:r>
        <w:t>уполномоченный орган - отдел развития потребительского рынка администрации города Ачинска (далее - Отдел);</w:t>
      </w:r>
    </w:p>
    <w:p w:rsidR="00C2043A" w:rsidRDefault="00C2043A">
      <w:pPr>
        <w:pStyle w:val="ConsPlusNormal"/>
        <w:spacing w:before="220"/>
        <w:ind w:firstLine="540"/>
        <w:jc w:val="both"/>
      </w:pPr>
      <w:r>
        <w:t xml:space="preserve">заявитель - субъект малого и среднего предпринимательства, представивший заявку в соответствии с </w:t>
      </w:r>
      <w:hyperlink w:anchor="P92">
        <w:r>
          <w:rPr>
            <w:color w:val="0000FF"/>
          </w:rPr>
          <w:t>пунктом 2.5</w:t>
        </w:r>
      </w:hyperlink>
      <w:r>
        <w:t xml:space="preserve"> Положения;</w:t>
      </w:r>
    </w:p>
    <w:p w:rsidR="00C2043A" w:rsidRDefault="00C2043A">
      <w:pPr>
        <w:pStyle w:val="ConsPlusNormal"/>
        <w:spacing w:before="220"/>
        <w:ind w:firstLine="540"/>
        <w:jc w:val="both"/>
      </w:pPr>
      <w:r>
        <w:t xml:space="preserve">заявка - комплект документов, направленный в Отдел заявителем для участия в отборе, в соответствии с </w:t>
      </w:r>
      <w:hyperlink w:anchor="P92">
        <w:r>
          <w:rPr>
            <w:color w:val="0000FF"/>
          </w:rPr>
          <w:t>пунктом 2.5</w:t>
        </w:r>
      </w:hyperlink>
      <w:r>
        <w:t xml:space="preserve"> Положения;</w:t>
      </w:r>
    </w:p>
    <w:p w:rsidR="00C2043A" w:rsidRDefault="00C2043A">
      <w:pPr>
        <w:pStyle w:val="ConsPlusNormal"/>
        <w:spacing w:before="220"/>
        <w:ind w:firstLine="540"/>
        <w:jc w:val="both"/>
      </w:pPr>
      <w:r>
        <w:t xml:space="preserve">заявление - </w:t>
      </w:r>
      <w:hyperlink w:anchor="P275">
        <w:r>
          <w:rPr>
            <w:color w:val="0000FF"/>
          </w:rPr>
          <w:t>заявление</w:t>
        </w:r>
      </w:hyperlink>
      <w:r>
        <w:t xml:space="preserve"> на участие в отборе на предоставление гранта в форме субсидии субъектам малого и среднего предпринимательства на начало ведения предпринимательской деятельности, направленное заявителем в Отдел в составе заявки по форме согласно приложению к Положению;</w:t>
      </w:r>
    </w:p>
    <w:p w:rsidR="00C2043A" w:rsidRDefault="00C2043A">
      <w:pPr>
        <w:pStyle w:val="ConsPlusNormal"/>
        <w:spacing w:before="220"/>
        <w:ind w:firstLine="540"/>
        <w:jc w:val="both"/>
      </w:pPr>
      <w:r>
        <w:t xml:space="preserve">отбор - отбор, проводимый Отделом способом, установленным </w:t>
      </w:r>
      <w:hyperlink w:anchor="P46">
        <w:r>
          <w:rPr>
            <w:color w:val="0000FF"/>
          </w:rPr>
          <w:t>пунктом 1.5</w:t>
        </w:r>
      </w:hyperlink>
      <w:r>
        <w:t xml:space="preserve"> Положения, для определения получателей грантов;</w:t>
      </w:r>
    </w:p>
    <w:p w:rsidR="00C2043A" w:rsidRDefault="00C2043A">
      <w:pPr>
        <w:pStyle w:val="ConsPlusNormal"/>
        <w:spacing w:before="220"/>
        <w:ind w:firstLine="540"/>
        <w:jc w:val="both"/>
      </w:pPr>
      <w:r>
        <w:t>официальный сайт - официальный сайт органов местного самоуправления города Ачинска в информационно-телекоммуникационной сети Интернет по адресу: www.achinsk.gosuslugi.ru;</w:t>
      </w:r>
    </w:p>
    <w:p w:rsidR="00C2043A" w:rsidRDefault="00C2043A">
      <w:pPr>
        <w:pStyle w:val="ConsPlusNormal"/>
        <w:spacing w:before="220"/>
        <w:ind w:firstLine="540"/>
        <w:jc w:val="both"/>
      </w:pPr>
      <w:r>
        <w:t>объявление об отборе - объявление о проведении отбора заявок на предоставление гранта;</w:t>
      </w:r>
    </w:p>
    <w:p w:rsidR="00C2043A" w:rsidRDefault="00C2043A">
      <w:pPr>
        <w:pStyle w:val="ConsPlusNormal"/>
        <w:spacing w:before="220"/>
        <w:ind w:firstLine="540"/>
        <w:jc w:val="both"/>
      </w:pPr>
      <w:r>
        <w:t>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 - коллегиальный совещательный орган по определению получателей грантов и размеров предоставляемых грантов на основании заявок, направленных участниками отбора для участия в отборе;</w:t>
      </w:r>
    </w:p>
    <w:p w:rsidR="00C2043A" w:rsidRDefault="00C2043A">
      <w:pPr>
        <w:pStyle w:val="ConsPlusNormal"/>
        <w:spacing w:before="220"/>
        <w:ind w:firstLine="540"/>
        <w:jc w:val="both"/>
      </w:pPr>
      <w:r>
        <w:t>получатель гранта - субъект малого и среднего предпринимательства, с которым главный распорядитель заключил договор о предоставлении гранта.</w:t>
      </w:r>
    </w:p>
    <w:p w:rsidR="00C2043A" w:rsidRDefault="00C2043A">
      <w:pPr>
        <w:pStyle w:val="ConsPlusNormal"/>
        <w:spacing w:before="220"/>
        <w:ind w:firstLine="540"/>
        <w:jc w:val="both"/>
      </w:pPr>
      <w:bookmarkStart w:id="0" w:name="P44"/>
      <w:bookmarkEnd w:id="0"/>
      <w:r>
        <w:t xml:space="preserve">1.3. Целью предоставления гранта является финансовое обеспечение затрат заявителей на начало ведения предпринимательской деятельности в сферах инновационной деятельности, </w:t>
      </w:r>
      <w:r>
        <w:lastRenderedPageBreak/>
        <w:t>информационных технологий, креативных индустрий, обрабатывающих производств, туризма и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p>
    <w:p w:rsidR="00C2043A" w:rsidRDefault="00C2043A">
      <w:pPr>
        <w:pStyle w:val="ConsPlusNormal"/>
        <w:spacing w:before="220"/>
        <w:ind w:firstLine="540"/>
        <w:jc w:val="both"/>
      </w:pPr>
      <w:bookmarkStart w:id="1" w:name="P45"/>
      <w:bookmarkEnd w:id="1"/>
      <w:r>
        <w:t>1.4. Грант предоставляется в пределах бюджетных ассигнований, предусмотренных на указанные цели в бюджете города на соответствующий финансовый год, на основании решения Ачинского городского Совета депутатов о бюджете города, распоряжения администрации города Ачинска о предоставлении гранта в форме субсидии, договора о предоставлении гранта, заключенного между главным распорядителем и получателем гранта.</w:t>
      </w:r>
    </w:p>
    <w:p w:rsidR="00C2043A" w:rsidRDefault="00C2043A">
      <w:pPr>
        <w:pStyle w:val="ConsPlusNormal"/>
        <w:spacing w:before="220"/>
        <w:ind w:firstLine="540"/>
        <w:jc w:val="both"/>
      </w:pPr>
      <w:bookmarkStart w:id="2" w:name="P46"/>
      <w:bookmarkEnd w:id="2"/>
      <w:r>
        <w:t xml:space="preserve">1.5. Способом проведения отбора является конкурс, который проводится при определении получателей гранта исходя из наилучших условий достижения результатов, в </w:t>
      </w:r>
      <w:proofErr w:type="gramStart"/>
      <w:r>
        <w:t>целях</w:t>
      </w:r>
      <w:proofErr w:type="gramEnd"/>
      <w:r>
        <w:t xml:space="preserve"> достижения которых предоставляется грант.</w:t>
      </w:r>
    </w:p>
    <w:p w:rsidR="00C2043A" w:rsidRDefault="00C2043A">
      <w:pPr>
        <w:pStyle w:val="ConsPlusNormal"/>
        <w:spacing w:before="220"/>
        <w:ind w:firstLine="540"/>
        <w:jc w:val="both"/>
      </w:pPr>
      <w:bookmarkStart w:id="3" w:name="P47"/>
      <w:bookmarkEnd w:id="3"/>
      <w:r>
        <w:t>1.6. Категория получателей гранта - субъекты малого и среднего предпринимательства, зарегистрированные не ранее 1 мая года, предшествующего году подачи заявки на получение гранта.</w:t>
      </w:r>
    </w:p>
    <w:p w:rsidR="00C2043A" w:rsidRDefault="00C2043A">
      <w:pPr>
        <w:pStyle w:val="ConsPlusNormal"/>
        <w:spacing w:before="220"/>
        <w:ind w:firstLine="540"/>
        <w:jc w:val="both"/>
      </w:pPr>
      <w:r>
        <w:t>1.7. Сведения о грантах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днем принятия решения о бюджете города (решения о внесении изменений в решение о бюджете).</w:t>
      </w:r>
    </w:p>
    <w:p w:rsidR="00C2043A" w:rsidRDefault="00C2043A">
      <w:pPr>
        <w:pStyle w:val="ConsPlusNormal"/>
        <w:spacing w:before="220"/>
        <w:ind w:firstLine="540"/>
        <w:jc w:val="both"/>
      </w:pPr>
      <w:bookmarkStart w:id="4" w:name="P49"/>
      <w:bookmarkEnd w:id="4"/>
      <w:r>
        <w:t>1.8. Грант предоставляется в целях финансового обеспечения затрат на начало ведения предпринимательской деятельности, включая расходы:</w:t>
      </w:r>
    </w:p>
    <w:p w:rsidR="00C2043A" w:rsidRDefault="00C2043A">
      <w:pPr>
        <w:pStyle w:val="ConsPlusNormal"/>
        <w:spacing w:before="220"/>
        <w:ind w:firstLine="540"/>
        <w:jc w:val="both"/>
      </w:pPr>
      <w: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C2043A" w:rsidRDefault="00C2043A">
      <w:pPr>
        <w:pStyle w:val="ConsPlusNormal"/>
        <w:spacing w:before="220"/>
        <w:ind w:firstLine="540"/>
        <w:jc w:val="both"/>
      </w:pPr>
      <w:r>
        <w:t>на приобретение оргтехники, оборудования, мебели, программного обеспечения, используемых для осуществления предпринимательской деятельности;</w:t>
      </w:r>
    </w:p>
    <w:p w:rsidR="00C2043A" w:rsidRDefault="00C2043A">
      <w:pPr>
        <w:pStyle w:val="ConsPlusNormal"/>
        <w:spacing w:before="220"/>
        <w:ind w:firstLine="540"/>
        <w:jc w:val="both"/>
      </w:pPr>
      <w:r>
        <w:t>на оформление результатов интеллектуальной деятельности, полученных при осуществлении предпринимательской деятельности;</w:t>
      </w:r>
    </w:p>
    <w:p w:rsidR="00C2043A" w:rsidRDefault="00C2043A">
      <w:pPr>
        <w:pStyle w:val="ConsPlusNormal"/>
        <w:spacing w:before="220"/>
        <w:ind w:firstLine="540"/>
        <w:jc w:val="both"/>
      </w:pPr>
      <w:r>
        <w:t>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rsidR="00C2043A" w:rsidRDefault="00C2043A">
      <w:pPr>
        <w:pStyle w:val="ConsPlusNormal"/>
        <w:spacing w:before="220"/>
        <w:ind w:firstLine="540"/>
        <w:jc w:val="both"/>
      </w:pPr>
      <w:r>
        <w:t>на обеспечение затрат на выплату по передаче прав на франшизу (паушальный взнос).</w:t>
      </w:r>
    </w:p>
    <w:p w:rsidR="00C2043A" w:rsidRDefault="00C2043A">
      <w:pPr>
        <w:pStyle w:val="ConsPlusNormal"/>
        <w:jc w:val="both"/>
      </w:pPr>
    </w:p>
    <w:p w:rsidR="00C2043A" w:rsidRDefault="00C2043A">
      <w:pPr>
        <w:pStyle w:val="ConsPlusTitle"/>
        <w:jc w:val="center"/>
        <w:outlineLvl w:val="1"/>
      </w:pPr>
      <w:r>
        <w:t>2. ПОРЯДОК ПРОВЕДЕНИЯ ОТБОРА ПОЛУЧАТЕЛЕЙ ГРАНТА</w:t>
      </w:r>
    </w:p>
    <w:p w:rsidR="00C2043A" w:rsidRDefault="00C2043A">
      <w:pPr>
        <w:pStyle w:val="ConsPlusTitle"/>
        <w:jc w:val="center"/>
      </w:pPr>
      <w:r>
        <w:t>ДЛЯ ПРЕДОСТАВЛЕНИЯ ГРАНТА</w:t>
      </w:r>
    </w:p>
    <w:p w:rsidR="00C2043A" w:rsidRDefault="00C2043A">
      <w:pPr>
        <w:pStyle w:val="ConsPlusNormal"/>
        <w:jc w:val="both"/>
      </w:pPr>
    </w:p>
    <w:p w:rsidR="00C2043A" w:rsidRDefault="00C2043A">
      <w:pPr>
        <w:pStyle w:val="ConsPlusNormal"/>
        <w:ind w:firstLine="540"/>
        <w:jc w:val="both"/>
      </w:pPr>
      <w:r>
        <w:t>2.1. Отбор проводится не реже одного раза в текущем финансовом году.</w:t>
      </w:r>
    </w:p>
    <w:p w:rsidR="00C2043A" w:rsidRDefault="00C2043A">
      <w:pPr>
        <w:pStyle w:val="ConsPlusNormal"/>
        <w:spacing w:before="220"/>
        <w:ind w:firstLine="540"/>
        <w:jc w:val="both"/>
      </w:pPr>
      <w:r>
        <w:t>Объявление о проведении отбора размещается на официальном сайте не позднее, чем за 3 рабочих дня до начала срока приема заявок, с указанием следующей информации:</w:t>
      </w:r>
    </w:p>
    <w:p w:rsidR="00C2043A" w:rsidRDefault="00C2043A">
      <w:pPr>
        <w:pStyle w:val="ConsPlusNormal"/>
        <w:spacing w:before="220"/>
        <w:ind w:firstLine="540"/>
        <w:jc w:val="both"/>
      </w:pPr>
      <w:r>
        <w:t>сроки проведения отбора (дата и время начала (окончания) подачи (приема) заявок заявителями), которые не могут быть меньше 30 календарных дней, следующих за днем размещения объявления о проведении отбора;</w:t>
      </w:r>
    </w:p>
    <w:p w:rsidR="00C2043A" w:rsidRDefault="00C2043A">
      <w:pPr>
        <w:pStyle w:val="ConsPlusNormal"/>
        <w:spacing w:before="220"/>
        <w:ind w:firstLine="540"/>
        <w:jc w:val="both"/>
      </w:pPr>
      <w:r>
        <w:t xml:space="preserve">наименование, место нахождения, почтовый адрес, адрес электронной почты </w:t>
      </w:r>
      <w:r>
        <w:lastRenderedPageBreak/>
        <w:t>уполномоченного органа;</w:t>
      </w:r>
    </w:p>
    <w:p w:rsidR="00C2043A" w:rsidRDefault="00C2043A">
      <w:pPr>
        <w:pStyle w:val="ConsPlusNormal"/>
        <w:spacing w:before="220"/>
        <w:ind w:firstLine="540"/>
        <w:jc w:val="both"/>
      </w:pPr>
      <w:r>
        <w:t xml:space="preserve">цель предоставления гранта, указанная в </w:t>
      </w:r>
      <w:hyperlink w:anchor="P44">
        <w:r>
          <w:rPr>
            <w:color w:val="0000FF"/>
          </w:rPr>
          <w:t>пункте 1.3</w:t>
        </w:r>
      </w:hyperlink>
      <w:r>
        <w:t xml:space="preserve"> Положения;</w:t>
      </w:r>
    </w:p>
    <w:p w:rsidR="00C2043A" w:rsidRDefault="00C2043A">
      <w:pPr>
        <w:pStyle w:val="ConsPlusNormal"/>
        <w:spacing w:before="220"/>
        <w:ind w:firstLine="540"/>
        <w:jc w:val="both"/>
      </w:pPr>
      <w:r>
        <w:t xml:space="preserve">результат предоставления гранта, указанный в </w:t>
      </w:r>
      <w:hyperlink w:anchor="P192">
        <w:r>
          <w:rPr>
            <w:color w:val="0000FF"/>
          </w:rPr>
          <w:t>3.5</w:t>
        </w:r>
      </w:hyperlink>
      <w:r>
        <w:t xml:space="preserve"> Положения;</w:t>
      </w:r>
    </w:p>
    <w:p w:rsidR="00C2043A" w:rsidRDefault="00C2043A">
      <w:pPr>
        <w:pStyle w:val="ConsPlusNormal"/>
        <w:spacing w:before="220"/>
        <w:ind w:firstLine="540"/>
        <w:jc w:val="both"/>
      </w:pPr>
      <w:r>
        <w:t xml:space="preserve">требования к участнику отбора, указанные в </w:t>
      </w:r>
      <w:hyperlink w:anchor="P71">
        <w:r>
          <w:rPr>
            <w:color w:val="0000FF"/>
          </w:rPr>
          <w:t>пунктах 2.2</w:t>
        </w:r>
      </w:hyperlink>
      <w:r>
        <w:t xml:space="preserve"> - </w:t>
      </w:r>
      <w:hyperlink w:anchor="P84">
        <w:r>
          <w:rPr>
            <w:color w:val="0000FF"/>
          </w:rPr>
          <w:t>2.4</w:t>
        </w:r>
      </w:hyperlink>
      <w:r>
        <w:t xml:space="preserve"> Положения, и перечень документов, предоставляемых заявителем для подтверждения их соответствия требованиям, указанным в Положении;</w:t>
      </w:r>
    </w:p>
    <w:p w:rsidR="00C2043A" w:rsidRDefault="00C2043A">
      <w:pPr>
        <w:pStyle w:val="ConsPlusNormal"/>
        <w:spacing w:before="220"/>
        <w:ind w:firstLine="540"/>
        <w:jc w:val="both"/>
      </w:pPr>
      <w:r>
        <w:t>порядок подачи заявок участниками отбора и требования, предъявляемые к форме и содержанию заявок, подаваемых заявителями;</w:t>
      </w:r>
    </w:p>
    <w:p w:rsidR="00C2043A" w:rsidRDefault="00C2043A">
      <w:pPr>
        <w:pStyle w:val="ConsPlusNormal"/>
        <w:spacing w:before="220"/>
        <w:ind w:firstLine="540"/>
        <w:jc w:val="both"/>
      </w:pPr>
      <w:r>
        <w:t>правила рассмотрения и оценки заявок заявителей, порядок предоставления заявителям разъяснений положений объявления о проведении отбора, даты начала и окончания срока такого предоставления;</w:t>
      </w:r>
    </w:p>
    <w:p w:rsidR="00C2043A" w:rsidRDefault="00C2043A">
      <w:pPr>
        <w:pStyle w:val="ConsPlusNormal"/>
        <w:spacing w:before="220"/>
        <w:ind w:firstLine="540"/>
        <w:jc w:val="both"/>
      </w:pPr>
      <w:r>
        <w:t>срок, в течение которого победитель отбора должен подписать договор;</w:t>
      </w:r>
    </w:p>
    <w:p w:rsidR="00C2043A" w:rsidRDefault="00C2043A">
      <w:pPr>
        <w:pStyle w:val="ConsPlusNormal"/>
        <w:spacing w:before="220"/>
        <w:ind w:firstLine="540"/>
        <w:jc w:val="both"/>
      </w:pPr>
      <w:r>
        <w:t xml:space="preserve">условия признания победителя отбора </w:t>
      </w:r>
      <w:proofErr w:type="gramStart"/>
      <w:r>
        <w:t>уклонившимся</w:t>
      </w:r>
      <w:proofErr w:type="gramEnd"/>
      <w:r>
        <w:t xml:space="preserve"> от заключения договора;</w:t>
      </w:r>
    </w:p>
    <w:p w:rsidR="00C2043A" w:rsidRDefault="00C2043A">
      <w:pPr>
        <w:pStyle w:val="ConsPlusNormal"/>
        <w:spacing w:before="220"/>
        <w:ind w:firstLine="540"/>
        <w:jc w:val="both"/>
      </w:pPr>
      <w:r>
        <w:t>дата размещения результатов отбора на официальном сайте, которая не может быть позднее 14-го календарного дня, следующего за днем определения победителей отбора.</w:t>
      </w:r>
    </w:p>
    <w:p w:rsidR="00C2043A" w:rsidRDefault="00C2043A">
      <w:pPr>
        <w:pStyle w:val="ConsPlusNormal"/>
        <w:spacing w:before="220"/>
        <w:ind w:firstLine="540"/>
        <w:jc w:val="both"/>
      </w:pPr>
      <w:bookmarkStart w:id="5" w:name="P71"/>
      <w:bookmarkEnd w:id="5"/>
      <w:r>
        <w:t>2.2. Заявитель на 1-е число месяца подачи заявки на участие в отборе должен соответствовать следующим требованиям:</w:t>
      </w:r>
    </w:p>
    <w:p w:rsidR="00C2043A" w:rsidRDefault="00C2043A">
      <w:pPr>
        <w:pStyle w:val="ConsPlusNormal"/>
        <w:spacing w:before="220"/>
        <w:ind w:firstLine="540"/>
        <w:jc w:val="both"/>
      </w:pPr>
      <w: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2043A" w:rsidRDefault="00C2043A">
      <w:pPr>
        <w:pStyle w:val="ConsPlusNormal"/>
        <w:spacing w:before="220"/>
        <w:ind w:firstLine="540"/>
        <w:jc w:val="both"/>
      </w:pPr>
      <w:r>
        <w:t>2) отсутствует просроченная задолженность по возврату в бюджет города Ачинска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w:t>
      </w:r>
    </w:p>
    <w:p w:rsidR="00C2043A" w:rsidRDefault="00C2043A">
      <w:pPr>
        <w:pStyle w:val="ConsPlusNormal"/>
        <w:spacing w:before="220"/>
        <w:ind w:firstLine="540"/>
        <w:jc w:val="both"/>
      </w:pPr>
      <w:proofErr w:type="gramStart"/>
      <w:r>
        <w:t>3) заявитель - юридическое лицо 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заявитель - индивидуальный предприниматель не должен прекратить деятельность в качестве индивидуального предпринимателя;</w:t>
      </w:r>
      <w:proofErr w:type="gramEnd"/>
    </w:p>
    <w:p w:rsidR="00C2043A" w:rsidRDefault="00C2043A">
      <w:pPr>
        <w:pStyle w:val="ConsPlusNormal"/>
        <w:spacing w:before="220"/>
        <w:ind w:firstLine="540"/>
        <w:jc w:val="both"/>
      </w:pPr>
      <w:proofErr w:type="gramStart"/>
      <w:r>
        <w:t>4)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совокупности превышает 50 процентов;</w:t>
      </w:r>
    </w:p>
    <w:p w:rsidR="00C2043A" w:rsidRDefault="00C2043A">
      <w:pPr>
        <w:pStyle w:val="ConsPlusNormal"/>
        <w:spacing w:before="220"/>
        <w:ind w:firstLine="540"/>
        <w:jc w:val="both"/>
      </w:pPr>
      <w:r>
        <w:t xml:space="preserve">5) заявитель не получает средства из бюджета города Ачинска на основании иных муниципальных правовых актов на цели, указанные в </w:t>
      </w:r>
      <w:hyperlink w:anchor="P44">
        <w:r>
          <w:rPr>
            <w:color w:val="0000FF"/>
          </w:rPr>
          <w:t>пункте 1.3</w:t>
        </w:r>
      </w:hyperlink>
      <w:r>
        <w:t xml:space="preserve"> Положения;</w:t>
      </w:r>
    </w:p>
    <w:p w:rsidR="00C2043A" w:rsidRDefault="00C2043A">
      <w:pPr>
        <w:pStyle w:val="ConsPlusNormal"/>
        <w:spacing w:before="220"/>
        <w:ind w:firstLine="540"/>
        <w:jc w:val="both"/>
      </w:pPr>
      <w:proofErr w:type="gramStart"/>
      <w:r>
        <w:t xml:space="preserve">6) заявитель не является получателем иных мер финансовой поддержки на осуществление предпринимательской деятельности, предоставляемой в соответствии с </w:t>
      </w:r>
      <w:hyperlink r:id="rId20">
        <w:r>
          <w:rPr>
            <w:color w:val="0000FF"/>
          </w:rPr>
          <w:t>Постановлением</w:t>
        </w:r>
      </w:hyperlink>
      <w:r>
        <w:t xml:space="preserve"> </w:t>
      </w:r>
      <w:r>
        <w:lastRenderedPageBreak/>
        <w:t>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w:t>
      </w:r>
      <w:proofErr w:type="gramEnd"/>
      <w:r>
        <w:t xml:space="preserve"> </w:t>
      </w:r>
      <w:proofErr w:type="gramStart"/>
      <w:r>
        <w:t>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w:t>
      </w:r>
      <w:proofErr w:type="gramEnd"/>
      <w:r>
        <w:t xml:space="preserve"> </w:t>
      </w:r>
      <w:proofErr w:type="gramStart"/>
      <w:r>
        <w:t xml:space="preserve">в случае нарушения условий, установленных при ее предоставлении", а также </w:t>
      </w:r>
      <w:hyperlink r:id="rId21">
        <w:r>
          <w:rPr>
            <w:color w:val="0000FF"/>
          </w:rPr>
          <w:t>Порядком</w:t>
        </w:r>
      </w:hyperlink>
      <w: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если такие меры финансовой поддержки были оказаны получателю в течение</w:t>
      </w:r>
      <w:proofErr w:type="gramEnd"/>
      <w:r>
        <w:t xml:space="preserve"> 12 месяцев, предшествующих месяцу подачи заявки на получение гранта.</w:t>
      </w:r>
    </w:p>
    <w:p w:rsidR="00C2043A" w:rsidRDefault="00C2043A">
      <w:pPr>
        <w:pStyle w:val="ConsPlusNormal"/>
        <w:spacing w:before="220"/>
        <w:ind w:firstLine="540"/>
        <w:jc w:val="both"/>
      </w:pPr>
      <w:r>
        <w:t xml:space="preserve">2.3. В соответствии с </w:t>
      </w:r>
      <w:hyperlink r:id="rId22">
        <w:r>
          <w:rPr>
            <w:color w:val="0000FF"/>
          </w:rPr>
          <w:t>частями 3</w:t>
        </w:r>
      </w:hyperlink>
      <w:r>
        <w:t xml:space="preserve">, </w:t>
      </w:r>
      <w:hyperlink r:id="rId23">
        <w:r>
          <w:rPr>
            <w:color w:val="0000FF"/>
          </w:rPr>
          <w:t>4 статьи 14</w:t>
        </w:r>
      </w:hyperlink>
      <w:r>
        <w:t xml:space="preserve"> Федерального закона N 209-ФЗ гранты не могут предоставляться в отношении заявителей:</w:t>
      </w:r>
    </w:p>
    <w:p w:rsidR="00C2043A" w:rsidRDefault="00C2043A">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2043A" w:rsidRDefault="00C2043A">
      <w:pPr>
        <w:pStyle w:val="ConsPlusNormal"/>
        <w:spacing w:before="220"/>
        <w:ind w:firstLine="540"/>
        <w:jc w:val="both"/>
      </w:pPr>
      <w:r>
        <w:t>2) являющихся участниками соглашений о разделе продукции;</w:t>
      </w:r>
    </w:p>
    <w:p w:rsidR="00C2043A" w:rsidRDefault="00C2043A">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C2043A" w:rsidRDefault="00C2043A">
      <w:pPr>
        <w:pStyle w:val="ConsPlusNormal"/>
        <w:spacing w:before="22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2043A" w:rsidRDefault="00C2043A">
      <w:pPr>
        <w:pStyle w:val="ConsPlusNormal"/>
        <w:spacing w:before="220"/>
        <w:ind w:firstLine="540"/>
        <w:jc w:val="both"/>
      </w:pPr>
      <w: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C2043A" w:rsidRDefault="00C2043A">
      <w:pPr>
        <w:pStyle w:val="ConsPlusNormal"/>
        <w:spacing w:before="220"/>
        <w:ind w:firstLine="540"/>
        <w:jc w:val="both"/>
      </w:pPr>
      <w:bookmarkStart w:id="6" w:name="P84"/>
      <w:bookmarkEnd w:id="6"/>
      <w:r>
        <w:t>2.4. Грант предоставляется заявителям, соответствующим следующим иным требованиям:</w:t>
      </w:r>
    </w:p>
    <w:p w:rsidR="00C2043A" w:rsidRDefault="00C2043A">
      <w:pPr>
        <w:pStyle w:val="ConsPlusNormal"/>
        <w:spacing w:before="220"/>
        <w:ind w:firstLine="540"/>
        <w:jc w:val="both"/>
      </w:pPr>
      <w:r>
        <w:t>1) состоят в едином реестре субъектов малого и среднего предпринимательства;</w:t>
      </w:r>
    </w:p>
    <w:p w:rsidR="00C2043A" w:rsidRDefault="00C2043A">
      <w:pPr>
        <w:pStyle w:val="ConsPlusNormal"/>
        <w:spacing w:before="220"/>
        <w:ind w:firstLine="540"/>
        <w:jc w:val="both"/>
      </w:pPr>
      <w:r>
        <w:t>2) зарегистрированы и осуществляют виды деятельности в отраслях экономики на территории города Ачинска в сферах инновационной деятельности, информационных технологий, креативных индустрий, обрабатывающих производств, туризма и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p>
    <w:p w:rsidR="00C2043A" w:rsidRDefault="00C2043A">
      <w:pPr>
        <w:pStyle w:val="ConsPlusNormal"/>
        <w:spacing w:before="220"/>
        <w:ind w:firstLine="540"/>
        <w:jc w:val="both"/>
      </w:pPr>
      <w:proofErr w:type="gramStart"/>
      <w:r>
        <w:t xml:space="preserve">3) размер среднемесячной заработной платы наемных работников заявителя (при наличии) за последний квартал, предшествующий дате подачи заявки, составляет в расчете на одну тарифную ставку не менее величины минимального размера оплаты труда, установленного Федеральным </w:t>
      </w:r>
      <w:hyperlink r:id="rId24">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w:t>
      </w:r>
      <w:r>
        <w:lastRenderedPageBreak/>
        <w:t>особыми климатическими</w:t>
      </w:r>
      <w:proofErr w:type="gramEnd"/>
      <w:r>
        <w:t xml:space="preserve"> условиями.</w:t>
      </w:r>
    </w:p>
    <w:p w:rsidR="00C2043A" w:rsidRDefault="00C2043A">
      <w:pPr>
        <w:pStyle w:val="ConsPlusNormal"/>
        <w:spacing w:before="220"/>
        <w:ind w:firstLine="540"/>
        <w:jc w:val="both"/>
      </w:pPr>
      <w:r>
        <w:t xml:space="preserve">Показатель рассчитывается согласно данным, отраженным в расчете по страховым взносам за последний отчетный период, и справке о средней численности работников в разрезе категорий работников (основной персонал и внутренние совместители; внешние совместители; работники, работающие по договорам гражданско-правового характера), как отношение суммы выплат и иных вознаграждений, начисленных в пользу физических лиц в разрезе категорий работников, без учета сумм, не подлежащих обложению страховыми взносами, к средней численности работников соответствующей категории, работающих у заявителя, </w:t>
      </w:r>
      <w:proofErr w:type="gramStart"/>
      <w:r>
        <w:t>за</w:t>
      </w:r>
      <w:proofErr w:type="gramEnd"/>
      <w:r>
        <w:t xml:space="preserve"> последние 3 месяца отчетного периода;</w:t>
      </w:r>
    </w:p>
    <w:p w:rsidR="00C2043A" w:rsidRDefault="00C2043A">
      <w:pPr>
        <w:pStyle w:val="ConsPlusNormal"/>
        <w:spacing w:before="220"/>
        <w:ind w:firstLine="540"/>
        <w:jc w:val="both"/>
      </w:pPr>
      <w:r>
        <w:t>4) субъект малого и среднего предпринимательства прошел обучение в сфере предпринимательства в течение 12 месяцев, предшествующих месяцу подачи заявки на получение гранта;</w:t>
      </w:r>
    </w:p>
    <w:p w:rsidR="00C2043A" w:rsidRDefault="00C2043A">
      <w:pPr>
        <w:pStyle w:val="ConsPlusNormal"/>
        <w:spacing w:before="220"/>
        <w:ind w:firstLine="540"/>
        <w:jc w:val="both"/>
      </w:pPr>
      <w:r>
        <w:t>5) грант предоставляется при наличии на расчетном счете заявителя собственных сре</w:t>
      </w:r>
      <w:proofErr w:type="gramStart"/>
      <w:r>
        <w:t>дств в р</w:t>
      </w:r>
      <w:proofErr w:type="gramEnd"/>
      <w:r>
        <w:t>азмере не менее 30 процентов от общего объема расходов заявителя;</w:t>
      </w:r>
    </w:p>
    <w:p w:rsidR="00C2043A" w:rsidRDefault="00C2043A">
      <w:pPr>
        <w:pStyle w:val="ConsPlusNormal"/>
        <w:spacing w:before="220"/>
        <w:ind w:firstLine="540"/>
        <w:jc w:val="both"/>
      </w:pPr>
      <w:r>
        <w:t>6) заявитель обязуется не прекращать деятельность в течение 12 месяцев после получения гранта.</w:t>
      </w:r>
    </w:p>
    <w:p w:rsidR="00C2043A" w:rsidRDefault="00C2043A">
      <w:pPr>
        <w:pStyle w:val="ConsPlusNormal"/>
        <w:spacing w:before="220"/>
        <w:ind w:firstLine="540"/>
        <w:jc w:val="both"/>
      </w:pPr>
      <w:bookmarkStart w:id="7" w:name="P92"/>
      <w:bookmarkEnd w:id="7"/>
      <w:r>
        <w:t xml:space="preserve">2.5. </w:t>
      </w:r>
      <w:proofErr w:type="gramStart"/>
      <w:r>
        <w:t>Для получения гранта заявитель в течение срока, указанного в объявлении об отборе, представляет в Отдел на бумажном носителе нарочным или посредством почтовой связи по адресу: 662150, Красноярский край, г. Ачинск, ул. Свердлова, 17, каб. 7-6,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achinsk@achadm.ru, или нарочным на электронном носителе</w:t>
      </w:r>
      <w:proofErr w:type="gramEnd"/>
      <w:r>
        <w:t xml:space="preserve"> по указанному адресу заявку, содержащую следующие документы:</w:t>
      </w:r>
    </w:p>
    <w:p w:rsidR="00C2043A" w:rsidRDefault="00C2043A">
      <w:pPr>
        <w:pStyle w:val="ConsPlusNormal"/>
        <w:spacing w:before="220"/>
        <w:ind w:firstLine="540"/>
        <w:jc w:val="both"/>
      </w:pPr>
      <w:bookmarkStart w:id="8" w:name="P93"/>
      <w:bookmarkEnd w:id="8"/>
      <w:r>
        <w:t>1) заявление;</w:t>
      </w:r>
    </w:p>
    <w:p w:rsidR="00C2043A" w:rsidRDefault="00C2043A">
      <w:pPr>
        <w:pStyle w:val="ConsPlusNormal"/>
        <w:spacing w:before="220"/>
        <w:ind w:firstLine="540"/>
        <w:jc w:val="both"/>
      </w:pPr>
      <w:r>
        <w:t xml:space="preserve">2) копию документа, подтверждающего полномочия представителя заявителя, копию паспорта или иного документа, удостоверяющего личность представителя заявителя, и письменное согласие представителя заявителя на обработку персональных данных в соответствии с Федеральным </w:t>
      </w:r>
      <w:hyperlink r:id="rId25">
        <w:r>
          <w:rPr>
            <w:color w:val="0000FF"/>
          </w:rPr>
          <w:t>законом</w:t>
        </w:r>
      </w:hyperlink>
      <w:r>
        <w:t xml:space="preserve"> от 27.07.2006 N 152-ФЗ "О персональных данных";</w:t>
      </w:r>
    </w:p>
    <w:p w:rsidR="00C2043A" w:rsidRDefault="00C2043A">
      <w:pPr>
        <w:pStyle w:val="ConsPlusNormal"/>
        <w:spacing w:before="220"/>
        <w:ind w:firstLine="540"/>
        <w:jc w:val="both"/>
      </w:pPr>
      <w:r>
        <w:t>3) копию документа, подтверждающего прохождение субъектом малого и среднего предпринимательства обучения в сфере предпринимательства в течение 12 месяцев, предшествующих месяцу подачи заявки на получение гранта;</w:t>
      </w:r>
    </w:p>
    <w:p w:rsidR="00C2043A" w:rsidRDefault="00C2043A">
      <w:pPr>
        <w:pStyle w:val="ConsPlusNormal"/>
        <w:spacing w:before="220"/>
        <w:ind w:firstLine="540"/>
        <w:jc w:val="both"/>
      </w:pPr>
      <w:r>
        <w:t>4) краткую характеристику деятельности заявителя;</w:t>
      </w:r>
    </w:p>
    <w:p w:rsidR="00C2043A" w:rsidRDefault="00C2043A">
      <w:pPr>
        <w:pStyle w:val="ConsPlusNormal"/>
        <w:spacing w:before="220"/>
        <w:ind w:firstLine="540"/>
        <w:jc w:val="both"/>
      </w:pPr>
      <w:r>
        <w:t>5) копию выписки с расчетного счета заявителя, подтверждающей наличие денежных средств на дату подачи заявки для софинансирования расходов заявителя, или копию выписки решения кредитной организации о принятии положительного решения по предоставлению финансирования заявителю, действующего на дату подачи заявки;</w:t>
      </w:r>
    </w:p>
    <w:p w:rsidR="00C2043A" w:rsidRDefault="00C2043A">
      <w:pPr>
        <w:pStyle w:val="ConsPlusNormal"/>
        <w:spacing w:before="220"/>
        <w:ind w:firstLine="540"/>
        <w:jc w:val="both"/>
      </w:pPr>
      <w:r>
        <w:t>6) при наличии наемных работников у заявителя - копию первичного или уточненного с последним номером корректировки (при наличии) расчета по страховым взносам за последний отчетный период, представленного в контролирующий орган.</w:t>
      </w:r>
    </w:p>
    <w:p w:rsidR="00C2043A" w:rsidRDefault="00C2043A">
      <w:pPr>
        <w:pStyle w:val="ConsPlusNormal"/>
        <w:spacing w:before="220"/>
        <w:ind w:firstLine="540"/>
        <w:jc w:val="both"/>
      </w:pPr>
      <w:r>
        <w:t>Документы, перечисленные в настоящем пункте, представляемые заявителем в Отдел, должны соответствовать следующим требованиям:</w:t>
      </w:r>
    </w:p>
    <w:p w:rsidR="00C2043A" w:rsidRDefault="00C2043A">
      <w:pPr>
        <w:pStyle w:val="ConsPlusNormal"/>
        <w:spacing w:before="220"/>
        <w:ind w:firstLine="540"/>
        <w:jc w:val="both"/>
      </w:pPr>
      <w:r>
        <w:t xml:space="preserve">документ, указанный в </w:t>
      </w:r>
      <w:hyperlink w:anchor="P93">
        <w:r>
          <w:rPr>
            <w:color w:val="0000FF"/>
          </w:rPr>
          <w:t>подпункте 1</w:t>
        </w:r>
      </w:hyperlink>
      <w:r>
        <w:t xml:space="preserve"> настоящего пункта, должен соответствовать установленной приложением к Положению форме;</w:t>
      </w:r>
    </w:p>
    <w:p w:rsidR="00C2043A" w:rsidRDefault="00C2043A">
      <w:pPr>
        <w:pStyle w:val="ConsPlusNormal"/>
        <w:spacing w:before="220"/>
        <w:ind w:firstLine="540"/>
        <w:jc w:val="both"/>
      </w:pPr>
      <w:r>
        <w:lastRenderedPageBreak/>
        <w:t>должны быть выполнены с использованием технических средств, без подчисток, исправлений, помарок, неустановленных сокращений;</w:t>
      </w:r>
    </w:p>
    <w:p w:rsidR="00C2043A" w:rsidRDefault="00C2043A">
      <w:pPr>
        <w:pStyle w:val="ConsPlusNormal"/>
        <w:spacing w:before="220"/>
        <w:ind w:firstLine="540"/>
        <w:jc w:val="both"/>
      </w:pPr>
      <w:r>
        <w:t>копии документов должны быть заверены заявителем.</w:t>
      </w:r>
    </w:p>
    <w:p w:rsidR="00C2043A" w:rsidRDefault="00C2043A">
      <w:pPr>
        <w:pStyle w:val="ConsPlusNormal"/>
        <w:spacing w:before="220"/>
        <w:ind w:firstLine="540"/>
        <w:jc w:val="both"/>
      </w:pPr>
      <w:proofErr w:type="gramStart"/>
      <w:r>
        <w:t>Каждый документ, перечисленный в настоящем пункте и представленный заявителем в Отдел, прошивается и нумеруется отдельно, скрепляется подписью руководителя заявителя (уполномоченного им лица) и печатью заявителя с указанием общего количества листов (за исключением документов, представляемых в форме электронных документов (электронного пакета документов).</w:t>
      </w:r>
      <w:proofErr w:type="gramEnd"/>
    </w:p>
    <w:p w:rsidR="00C2043A" w:rsidRDefault="00C2043A">
      <w:pPr>
        <w:pStyle w:val="ConsPlusNormal"/>
        <w:spacing w:before="220"/>
        <w:ind w:firstLine="540"/>
        <w:jc w:val="both"/>
      </w:pPr>
      <w:r>
        <w:t xml:space="preserve">В случае представления заявителем заявки в форме электронного документа (электронного пакета документов), документы, входящие в состав заявки, подписываются усиленной квалифицированной электронной подписью лицом, уполномоченным заявителем на подписание документов в соответствии с Федеральным </w:t>
      </w:r>
      <w:hyperlink r:id="rId26">
        <w:r>
          <w:rPr>
            <w:color w:val="0000FF"/>
          </w:rPr>
          <w:t>законом</w:t>
        </w:r>
      </w:hyperlink>
      <w:r>
        <w:t xml:space="preserve"> от 06.04.2011 N 63-ФЗ "Об электронной подписи" (далее - Федеральный закон "Об электронной подписи").</w:t>
      </w:r>
    </w:p>
    <w:p w:rsidR="00C2043A" w:rsidRDefault="00C2043A">
      <w:pPr>
        <w:pStyle w:val="ConsPlusNormal"/>
        <w:spacing w:before="220"/>
        <w:ind w:firstLine="540"/>
        <w:jc w:val="both"/>
      </w:pPr>
      <w:r>
        <w:t>При подаче заявки заявитель соглашается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w:t>
      </w:r>
    </w:p>
    <w:p w:rsidR="00C2043A" w:rsidRDefault="00C2043A">
      <w:pPr>
        <w:pStyle w:val="ConsPlusNormal"/>
        <w:spacing w:before="220"/>
        <w:ind w:firstLine="540"/>
        <w:jc w:val="both"/>
      </w:pPr>
      <w:r>
        <w:t>2.6. Отдел регистрирует заявку в день ее поступления в Отдел в журнале регистрации заявок. В журнале регистрации заявок каждой заявке присваивается номер, и указываются дата и время поступления.</w:t>
      </w:r>
    </w:p>
    <w:p w:rsidR="00C2043A" w:rsidRDefault="00C2043A">
      <w:pPr>
        <w:pStyle w:val="ConsPlusNormal"/>
        <w:spacing w:before="220"/>
        <w:ind w:firstLine="540"/>
        <w:jc w:val="both"/>
      </w:pPr>
      <w:r>
        <w:t>Ответственность за соблюдение целей, условий и требований, установленных при предоставлении гранта, за достоверность представленной заявки и сведений несет заявитель.</w:t>
      </w:r>
    </w:p>
    <w:p w:rsidR="00C2043A" w:rsidRDefault="00C2043A">
      <w:pPr>
        <w:pStyle w:val="ConsPlusNormal"/>
        <w:spacing w:before="220"/>
        <w:ind w:firstLine="540"/>
        <w:jc w:val="both"/>
      </w:pPr>
      <w:r>
        <w:t>2.7. Одновременно заявителем может быть подана только одна заявка.</w:t>
      </w:r>
    </w:p>
    <w:p w:rsidR="00C2043A" w:rsidRDefault="00C2043A">
      <w:pPr>
        <w:pStyle w:val="ConsPlusNormal"/>
        <w:spacing w:before="220"/>
        <w:ind w:firstLine="540"/>
        <w:jc w:val="both"/>
      </w:pPr>
      <w:r>
        <w:t xml:space="preserve">2.8. </w:t>
      </w:r>
      <w:proofErr w:type="gramStart"/>
      <w:r>
        <w:t xml:space="preserve">Для проверки сведений, содержащихся в </w:t>
      </w:r>
      <w:hyperlink w:anchor="P275">
        <w:r>
          <w:rPr>
            <w:color w:val="0000FF"/>
          </w:rPr>
          <w:t>заявлении</w:t>
        </w:r>
      </w:hyperlink>
      <w:r>
        <w:t xml:space="preserve"> по форме, установленной приложением к Положению, а также для проверки заявителей на соответствие требованиям, установленным </w:t>
      </w:r>
      <w:hyperlink w:anchor="P71">
        <w:r>
          <w:rPr>
            <w:color w:val="0000FF"/>
          </w:rPr>
          <w:t>пунктами 2.2</w:t>
        </w:r>
      </w:hyperlink>
      <w:r>
        <w:t xml:space="preserve"> - </w:t>
      </w:r>
      <w:hyperlink w:anchor="P84">
        <w:r>
          <w:rPr>
            <w:color w:val="0000FF"/>
          </w:rPr>
          <w:t>2.4</w:t>
        </w:r>
      </w:hyperlink>
      <w:r>
        <w:t xml:space="preserve"> Положения, Отдел не позднее 3 рабочих дней после окончания срока приема заявок, установленного в объявлении о проведении отбора,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w:t>
      </w:r>
      <w:proofErr w:type="gramEnd"/>
      <w:r>
        <w:t xml:space="preserve"> Интернет, запрашивает в государственных органах, органах местного самоуправления и подведомственных им организациях следующие документы (сведения, содержащиеся в них):</w:t>
      </w:r>
    </w:p>
    <w:p w:rsidR="00C2043A" w:rsidRDefault="00C2043A">
      <w:pPr>
        <w:pStyle w:val="ConsPlusNormal"/>
        <w:spacing w:before="220"/>
        <w:ind w:firstLine="540"/>
        <w:jc w:val="both"/>
      </w:pPr>
      <w:r>
        <w:t xml:space="preserve">1) </w:t>
      </w:r>
      <w:hyperlink r:id="rId27">
        <w:r>
          <w:rPr>
            <w:color w:val="0000FF"/>
          </w:rPr>
          <w:t>справку</w:t>
        </w:r>
      </w:hyperlink>
      <w:r>
        <w:t xml:space="preserve"> (или сведения, содержащиеся в ней)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России от 23.11.2022 N ЕД-7-8/1123@;</w:t>
      </w:r>
    </w:p>
    <w:p w:rsidR="00C2043A" w:rsidRDefault="00C2043A">
      <w:pPr>
        <w:pStyle w:val="ConsPlusNormal"/>
        <w:spacing w:before="220"/>
        <w:ind w:firstLine="540"/>
        <w:jc w:val="both"/>
      </w:pPr>
      <w:r>
        <w:t>2) выписку из единого государственного реестра юридических лиц (единого государственного реестра индивидуальных предпринимателей);</w:t>
      </w:r>
    </w:p>
    <w:p w:rsidR="00C2043A" w:rsidRDefault="00C2043A">
      <w:pPr>
        <w:pStyle w:val="ConsPlusNormal"/>
        <w:spacing w:before="220"/>
        <w:ind w:firstLine="540"/>
        <w:jc w:val="both"/>
      </w:pPr>
      <w:r>
        <w:t>3) выписку из единого реестра субъектов малого и среднего предпринимательства;</w:t>
      </w:r>
    </w:p>
    <w:p w:rsidR="00C2043A" w:rsidRDefault="00C2043A">
      <w:pPr>
        <w:pStyle w:val="ConsPlusNormal"/>
        <w:spacing w:before="220"/>
        <w:ind w:firstLine="540"/>
        <w:jc w:val="both"/>
      </w:pPr>
      <w:r>
        <w:t>4) выписку из единого реестра субъектов малого и среднего предпринимательства - получателей поддержки.</w:t>
      </w:r>
    </w:p>
    <w:p w:rsidR="00C2043A" w:rsidRDefault="00C2043A">
      <w:pPr>
        <w:pStyle w:val="ConsPlusNormal"/>
        <w:spacing w:before="220"/>
        <w:ind w:firstLine="540"/>
        <w:jc w:val="both"/>
      </w:pPr>
      <w:r>
        <w:t>Документы, полученные Отделом в порядке межведомственного информационного взаимодействия, приобщаются к заявке. Указанные документы заявитель вправе представить самостоятельно.</w:t>
      </w:r>
    </w:p>
    <w:p w:rsidR="00C2043A" w:rsidRDefault="00C2043A">
      <w:pPr>
        <w:pStyle w:val="ConsPlusNormal"/>
        <w:spacing w:before="220"/>
        <w:ind w:firstLine="540"/>
        <w:jc w:val="both"/>
      </w:pPr>
      <w:r>
        <w:lastRenderedPageBreak/>
        <w:t xml:space="preserve">2.9. Отдел в течение 5 рабочих дней </w:t>
      </w:r>
      <w:proofErr w:type="gramStart"/>
      <w:r>
        <w:t>с даты окончания</w:t>
      </w:r>
      <w:proofErr w:type="gramEnd"/>
      <w:r>
        <w:t xml:space="preserve"> приема заявок, указанной в объявлении об отборе, рассматривает их на соответствие требованиям, предусмотренным </w:t>
      </w:r>
      <w:hyperlink w:anchor="P92">
        <w:r>
          <w:rPr>
            <w:color w:val="0000FF"/>
          </w:rPr>
          <w:t>пунктом 2.5</w:t>
        </w:r>
      </w:hyperlink>
      <w:r>
        <w:t xml:space="preserve"> Положения, и соответствие заявителя требованиям, указанным в </w:t>
      </w:r>
      <w:hyperlink w:anchor="P71">
        <w:r>
          <w:rPr>
            <w:color w:val="0000FF"/>
          </w:rPr>
          <w:t>пунктах 2.2</w:t>
        </w:r>
      </w:hyperlink>
      <w:r>
        <w:t xml:space="preserve"> - </w:t>
      </w:r>
      <w:hyperlink w:anchor="P84">
        <w:r>
          <w:rPr>
            <w:color w:val="0000FF"/>
          </w:rPr>
          <w:t>2.4</w:t>
        </w:r>
      </w:hyperlink>
      <w:r>
        <w:t xml:space="preserve"> Положения.</w:t>
      </w:r>
    </w:p>
    <w:p w:rsidR="00C2043A" w:rsidRDefault="00C2043A">
      <w:pPr>
        <w:pStyle w:val="ConsPlusNormal"/>
        <w:spacing w:before="220"/>
        <w:ind w:firstLine="540"/>
        <w:jc w:val="both"/>
      </w:pPr>
      <w:bookmarkStart w:id="9" w:name="P116"/>
      <w:bookmarkEnd w:id="9"/>
      <w:r>
        <w:t>2.10. Основаниями для отказа в предоставлении гранта являются:</w:t>
      </w:r>
    </w:p>
    <w:p w:rsidR="00C2043A" w:rsidRDefault="00C2043A">
      <w:pPr>
        <w:pStyle w:val="ConsPlusNormal"/>
        <w:spacing w:before="220"/>
        <w:ind w:firstLine="540"/>
        <w:jc w:val="both"/>
      </w:pPr>
      <w:r>
        <w:t>1) подача заявителем заявки после даты и (или) времени, определенных для подачи заявок;</w:t>
      </w:r>
    </w:p>
    <w:p w:rsidR="00C2043A" w:rsidRDefault="00C2043A">
      <w:pPr>
        <w:pStyle w:val="ConsPlusNormal"/>
        <w:spacing w:before="220"/>
        <w:ind w:firstLine="540"/>
        <w:jc w:val="both"/>
      </w:pPr>
      <w:r>
        <w:t>2) отсутствие достаточного объема бюджетных ассигнований, предусмотренных в бюджете города на предоставление грантов в текущем финансовом году, в результате их распределения решением комиссии;</w:t>
      </w:r>
    </w:p>
    <w:p w:rsidR="00C2043A" w:rsidRDefault="00C2043A">
      <w:pPr>
        <w:pStyle w:val="ConsPlusNormal"/>
        <w:spacing w:before="220"/>
        <w:ind w:firstLine="540"/>
        <w:jc w:val="both"/>
      </w:pPr>
      <w:r>
        <w:t xml:space="preserve">3) несоответствие заявителя требованиям, установленным в </w:t>
      </w:r>
      <w:hyperlink w:anchor="P71">
        <w:r>
          <w:rPr>
            <w:color w:val="0000FF"/>
          </w:rPr>
          <w:t>пунктах 2.2</w:t>
        </w:r>
      </w:hyperlink>
      <w:r>
        <w:t xml:space="preserve"> - </w:t>
      </w:r>
      <w:hyperlink w:anchor="P84">
        <w:r>
          <w:rPr>
            <w:color w:val="0000FF"/>
          </w:rPr>
          <w:t>2.4</w:t>
        </w:r>
      </w:hyperlink>
      <w:r>
        <w:t xml:space="preserve"> Положения;</w:t>
      </w:r>
    </w:p>
    <w:p w:rsidR="00C2043A" w:rsidRDefault="00C2043A">
      <w:pPr>
        <w:pStyle w:val="ConsPlusNormal"/>
        <w:spacing w:before="220"/>
        <w:ind w:firstLine="540"/>
        <w:jc w:val="both"/>
      </w:pPr>
      <w:r>
        <w:t xml:space="preserve">4) несоответствие представленной заявителем заявки требованиям к заявкам, установленным в </w:t>
      </w:r>
      <w:hyperlink w:anchor="P92">
        <w:r>
          <w:rPr>
            <w:color w:val="0000FF"/>
          </w:rPr>
          <w:t>пункте 2.5</w:t>
        </w:r>
      </w:hyperlink>
      <w:r>
        <w:t xml:space="preserve"> Положения;</w:t>
      </w:r>
    </w:p>
    <w:p w:rsidR="00C2043A" w:rsidRDefault="00C2043A">
      <w:pPr>
        <w:pStyle w:val="ConsPlusNormal"/>
        <w:spacing w:before="220"/>
        <w:ind w:firstLine="540"/>
        <w:jc w:val="both"/>
      </w:pPr>
      <w:r>
        <w:t>5) недостоверность представленной заявителем информации, в том числе информации о месте нахождения и адресе заявителя;</w:t>
      </w:r>
    </w:p>
    <w:p w:rsidR="00C2043A" w:rsidRDefault="00C2043A">
      <w:pPr>
        <w:pStyle w:val="ConsPlusNormal"/>
        <w:spacing w:before="220"/>
        <w:ind w:firstLine="540"/>
        <w:jc w:val="both"/>
      </w:pPr>
      <w:r>
        <w:t>6) невыполнение условий оказания поддержки, указанных в Положении;</w:t>
      </w:r>
    </w:p>
    <w:p w:rsidR="00C2043A" w:rsidRDefault="00C2043A">
      <w:pPr>
        <w:pStyle w:val="ConsPlusNormal"/>
        <w:spacing w:before="220"/>
        <w:ind w:firstLine="540"/>
        <w:jc w:val="both"/>
      </w:pPr>
      <w:r>
        <w:t>7) в текущем финансовом году в отношении заявителя было принято решение об оказании аналогичной поддержки, и сроки ее оказания не истекли.</w:t>
      </w:r>
    </w:p>
    <w:p w:rsidR="00C2043A" w:rsidRDefault="00C2043A">
      <w:pPr>
        <w:pStyle w:val="ConsPlusNormal"/>
        <w:spacing w:before="220"/>
        <w:ind w:firstLine="540"/>
        <w:jc w:val="both"/>
      </w:pPr>
      <w:r>
        <w:t>2.11. 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C2043A" w:rsidRDefault="00C2043A">
      <w:pPr>
        <w:pStyle w:val="ConsPlusNormal"/>
        <w:spacing w:before="220"/>
        <w:ind w:firstLine="540"/>
        <w:jc w:val="both"/>
      </w:pPr>
      <w:r>
        <w:t>2.12. Численность комиссии составляет 7 человек. В состав комиссии входят: председатель комиссии, заместитель председателя комиссии, члены комиссии.</w:t>
      </w:r>
    </w:p>
    <w:p w:rsidR="00C2043A" w:rsidRDefault="00C2043A">
      <w:pPr>
        <w:pStyle w:val="ConsPlusNormal"/>
        <w:spacing w:before="220"/>
        <w:ind w:firstLine="540"/>
        <w:jc w:val="both"/>
      </w:pPr>
      <w:r>
        <w:t>2.13. В состав комиссии включаются представители администрации города Ачинска, Ачинского городского Совета депутатов. Состав комиссии утверждается распоряжением администрации города Ачинска.</w:t>
      </w:r>
    </w:p>
    <w:p w:rsidR="00C2043A" w:rsidRDefault="00C2043A">
      <w:pPr>
        <w:pStyle w:val="ConsPlusNormal"/>
        <w:spacing w:before="220"/>
        <w:ind w:firstLine="540"/>
        <w:jc w:val="both"/>
      </w:pPr>
      <w:r>
        <w:t>2.14. Руководство работой комиссии осуществляет ее председатель, в отсутствие председателя руководство комиссией осуществляет его заместитель. Председатель комиссии назначает дату и время проведения заседаний комиссии, предлагает повестку дня заседания комиссии.</w:t>
      </w:r>
    </w:p>
    <w:p w:rsidR="00C2043A" w:rsidRDefault="00C2043A">
      <w:pPr>
        <w:pStyle w:val="ConsPlusNormal"/>
        <w:spacing w:before="220"/>
        <w:ind w:firstLine="540"/>
        <w:jc w:val="both"/>
      </w:pPr>
      <w:r>
        <w:t>2.15. Заседания комиссии правомочны, если на них присутствует не менее 4 членов комиссии. Решения комиссии принимаются путем открытого голосования. В случае равенства голосов решающим является голос председателя.</w:t>
      </w:r>
    </w:p>
    <w:p w:rsidR="00C2043A" w:rsidRDefault="00C2043A">
      <w:pPr>
        <w:pStyle w:val="ConsPlusNormal"/>
        <w:spacing w:before="220"/>
        <w:ind w:firstLine="540"/>
        <w:jc w:val="both"/>
      </w:pPr>
      <w:r>
        <w:t>2.16. Секретарь комиссии не имеет права голосования. Секретарь комиссии информирует членов комиссии о повестке, времени и месте проведения заседаний комиссии; ведет протоколы заседаний комиссии; направляет членам комиссии заявки заявителей; организует исполнение решений комиссии.</w:t>
      </w:r>
    </w:p>
    <w:p w:rsidR="00C2043A" w:rsidRDefault="00C2043A">
      <w:pPr>
        <w:pStyle w:val="ConsPlusNormal"/>
        <w:spacing w:before="220"/>
        <w:ind w:firstLine="540"/>
        <w:jc w:val="both"/>
      </w:pPr>
      <w:bookmarkStart w:id="10" w:name="P130"/>
      <w:bookmarkEnd w:id="10"/>
      <w:r>
        <w:t xml:space="preserve">2.17. Подведение итогов отбора производится решением комиссии не позднее чем через 20 рабочих дней </w:t>
      </w:r>
      <w:proofErr w:type="gramStart"/>
      <w:r>
        <w:t>с даты окончания</w:t>
      </w:r>
      <w:proofErr w:type="gramEnd"/>
      <w:r>
        <w:t xml:space="preserve"> срока приема заявок, установленного в объявлении о проведении отбора, и оформляется протоколом заседания комиссии, который подписывается в день подведения итогов отбора всеми присутствующими членами комиссии.</w:t>
      </w:r>
    </w:p>
    <w:p w:rsidR="00C2043A" w:rsidRDefault="00C2043A">
      <w:pPr>
        <w:pStyle w:val="ConsPlusNormal"/>
        <w:spacing w:before="220"/>
        <w:ind w:firstLine="540"/>
        <w:jc w:val="both"/>
      </w:pPr>
      <w:r>
        <w:t xml:space="preserve">2.18. Комиссия оценивает заявки на предмет </w:t>
      </w:r>
      <w:proofErr w:type="gramStart"/>
      <w:r>
        <w:t xml:space="preserve">соответствия заявителей категории </w:t>
      </w:r>
      <w:r>
        <w:lastRenderedPageBreak/>
        <w:t>получателей грантов</w:t>
      </w:r>
      <w:proofErr w:type="gramEnd"/>
      <w:r>
        <w:t xml:space="preserve"> и критериям отбора, установленным </w:t>
      </w:r>
      <w:hyperlink w:anchor="P47">
        <w:r>
          <w:rPr>
            <w:color w:val="0000FF"/>
          </w:rPr>
          <w:t>пунктами 1.6</w:t>
        </w:r>
      </w:hyperlink>
      <w:r>
        <w:t xml:space="preserve">, </w:t>
      </w:r>
      <w:hyperlink w:anchor="P141">
        <w:r>
          <w:rPr>
            <w:color w:val="0000FF"/>
          </w:rPr>
          <w:t>2.19</w:t>
        </w:r>
      </w:hyperlink>
      <w:r>
        <w:t xml:space="preserve"> Положения. Выставление соответствующего балла в отношении каждого критерия отбора осуществляется на основании документов, содержащихся в составе заявки.</w:t>
      </w:r>
    </w:p>
    <w:p w:rsidR="00C2043A" w:rsidRDefault="00C2043A">
      <w:pPr>
        <w:pStyle w:val="ConsPlusNormal"/>
        <w:spacing w:before="220"/>
        <w:ind w:firstLine="540"/>
        <w:jc w:val="both"/>
      </w:pPr>
      <w:r>
        <w:t>Общий оценочный балл заявки заявителя (Bi) определяется по формуле:</w:t>
      </w:r>
    </w:p>
    <w:p w:rsidR="00C2043A" w:rsidRDefault="00C2043A">
      <w:pPr>
        <w:pStyle w:val="ConsPlusNormal"/>
        <w:jc w:val="both"/>
      </w:pPr>
    </w:p>
    <w:p w:rsidR="00C2043A" w:rsidRDefault="00C2043A">
      <w:pPr>
        <w:pStyle w:val="ConsPlusNormal"/>
        <w:jc w:val="center"/>
      </w:pPr>
      <w:r>
        <w:rPr>
          <w:noProof/>
          <w:position w:val="-11"/>
        </w:rPr>
        <w:drawing>
          <wp:inline distT="0" distB="0" distL="0" distR="0">
            <wp:extent cx="88011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80110" cy="283210"/>
                    </a:xfrm>
                    <a:prstGeom prst="rect">
                      <a:avLst/>
                    </a:prstGeom>
                    <a:noFill/>
                    <a:ln>
                      <a:noFill/>
                    </a:ln>
                  </pic:spPr>
                </pic:pic>
              </a:graphicData>
            </a:graphic>
          </wp:inline>
        </w:drawing>
      </w:r>
      <w:r>
        <w:t>,</w:t>
      </w:r>
    </w:p>
    <w:p w:rsidR="00C2043A" w:rsidRDefault="00C2043A">
      <w:pPr>
        <w:pStyle w:val="ConsPlusNormal"/>
        <w:jc w:val="both"/>
      </w:pPr>
    </w:p>
    <w:p w:rsidR="00C2043A" w:rsidRDefault="00C2043A">
      <w:pPr>
        <w:pStyle w:val="ConsPlusNormal"/>
        <w:ind w:firstLine="540"/>
        <w:jc w:val="both"/>
      </w:pPr>
      <w:r>
        <w:t>где:</w:t>
      </w:r>
    </w:p>
    <w:p w:rsidR="00C2043A" w:rsidRDefault="00C2043A">
      <w:pPr>
        <w:pStyle w:val="ConsPlusNormal"/>
        <w:spacing w:before="220"/>
        <w:ind w:firstLine="540"/>
        <w:jc w:val="both"/>
      </w:pPr>
      <w:r>
        <w:t>Bi - общий оценочный балл заявки;</w:t>
      </w:r>
    </w:p>
    <w:p w:rsidR="00C2043A" w:rsidRDefault="00C2043A">
      <w:pPr>
        <w:pStyle w:val="ConsPlusNormal"/>
        <w:spacing w:before="220"/>
        <w:ind w:firstLine="540"/>
        <w:jc w:val="both"/>
      </w:pPr>
      <w:r>
        <w:rPr>
          <w:noProof/>
          <w:position w:val="-2"/>
        </w:rPr>
        <w:drawing>
          <wp:inline distT="0" distB="0" distL="0" distR="0">
            <wp:extent cx="157480" cy="167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7480" cy="167640"/>
                    </a:xfrm>
                    <a:prstGeom prst="rect">
                      <a:avLst/>
                    </a:prstGeom>
                    <a:noFill/>
                    <a:ln>
                      <a:noFill/>
                    </a:ln>
                  </pic:spPr>
                </pic:pic>
              </a:graphicData>
            </a:graphic>
          </wp:inline>
        </w:drawing>
      </w:r>
      <w:r>
        <w:t xml:space="preserve"> - сумма баллов по каждому из критериев отбора получателей грантов;</w:t>
      </w:r>
    </w:p>
    <w:p w:rsidR="00C2043A" w:rsidRDefault="00C2043A">
      <w:pPr>
        <w:pStyle w:val="ConsPlusNormal"/>
        <w:spacing w:before="220"/>
        <w:ind w:firstLine="540"/>
        <w:jc w:val="both"/>
      </w:pPr>
      <w:r>
        <w:t>Kj - количество баллов по каждому из критериев отбора получателей грантов.</w:t>
      </w:r>
    </w:p>
    <w:p w:rsidR="00C2043A" w:rsidRDefault="00C2043A">
      <w:pPr>
        <w:pStyle w:val="ConsPlusNormal"/>
        <w:spacing w:before="220"/>
        <w:ind w:firstLine="540"/>
        <w:jc w:val="both"/>
      </w:pPr>
      <w:r>
        <w:t xml:space="preserve">Список участников отбора формируется комиссией на основании ранжирования количества баллов, выставленных заявителям (от наибольшего к </w:t>
      </w:r>
      <w:proofErr w:type="gramStart"/>
      <w:r>
        <w:t>наименьшему</w:t>
      </w:r>
      <w:proofErr w:type="gramEnd"/>
      <w:r>
        <w:t>). При равенстве итоговых баллов, присвоенных двум и более участникам отбора, наименьший порядковый номер в списке участников отбора присваивается участнику отбора, подавшему заявку ранее по времени ее подачи.</w:t>
      </w:r>
    </w:p>
    <w:p w:rsidR="00C2043A" w:rsidRDefault="00C2043A">
      <w:pPr>
        <w:pStyle w:val="ConsPlusNormal"/>
        <w:spacing w:before="220"/>
        <w:ind w:firstLine="540"/>
        <w:jc w:val="both"/>
      </w:pPr>
      <w:bookmarkStart w:id="11" w:name="P141"/>
      <w:bookmarkEnd w:id="11"/>
      <w:r>
        <w:t>2.19. Критерии отбора участников отбора:</w:t>
      </w:r>
    </w:p>
    <w:p w:rsidR="00C2043A" w:rsidRDefault="00C2043A">
      <w:pPr>
        <w:pStyle w:val="ConsPlusNormal"/>
        <w:spacing w:before="220"/>
        <w:ind w:firstLine="540"/>
        <w:jc w:val="both"/>
      </w:pPr>
      <w:proofErr w:type="gramStart"/>
      <w:r>
        <w:t>1) осуществляет деятельность в сфере социального предпринимательства и признан социальным предприятием - 1 балл, не является социальным предприятием - 0 баллов;</w:t>
      </w:r>
      <w:proofErr w:type="gramEnd"/>
    </w:p>
    <w:p w:rsidR="00C2043A" w:rsidRDefault="00C2043A">
      <w:pPr>
        <w:pStyle w:val="ConsPlusNormal"/>
        <w:spacing w:before="220"/>
        <w:ind w:firstLine="540"/>
        <w:jc w:val="both"/>
      </w:pPr>
      <w:r>
        <w:t>2) создание участником отбора новых рабочих мест: планируется создание новых рабочих мест в году, следующем за годом предоставления гранта, - 1 балл; не планируется создание новых рабочих мест в году, следующем за годом предоставления гранта, - 0 баллов;</w:t>
      </w:r>
    </w:p>
    <w:p w:rsidR="00C2043A" w:rsidRDefault="00C2043A">
      <w:pPr>
        <w:pStyle w:val="ConsPlusNormal"/>
        <w:spacing w:before="220"/>
        <w:ind w:firstLine="540"/>
        <w:jc w:val="both"/>
      </w:pPr>
      <w:proofErr w:type="gramStart"/>
      <w:r>
        <w:t xml:space="preserve">3) отношение уровня среднемесячной заработной платы наемных работников заявителя за последний квартал, предшествующий дате подачи заявки, в расчете на одну тарифную ставку к минимальному размеру оплаты труда (далее - МРОТ), установленному Федеральным </w:t>
      </w:r>
      <w:hyperlink r:id="rId30">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 выше</w:t>
      </w:r>
      <w:proofErr w:type="gramEnd"/>
      <w:r>
        <w:t xml:space="preserve"> МРОТ - 1 балл; соответствует МРОТ - 0 баллов; отсутствуют наемные работники - 0 баллов;</w:t>
      </w:r>
    </w:p>
    <w:p w:rsidR="00C2043A" w:rsidRDefault="00C2043A">
      <w:pPr>
        <w:pStyle w:val="ConsPlusNormal"/>
        <w:spacing w:before="220"/>
        <w:ind w:firstLine="540"/>
        <w:jc w:val="both"/>
      </w:pPr>
      <w:r>
        <w:t>4) объем расходов, запланированных на приобретение основных средств: от 70 до 100% (включительно) от суммы гранта - 1 балл; от 0 до 70% включительно - 0 баллов.</w:t>
      </w:r>
    </w:p>
    <w:p w:rsidR="00C2043A" w:rsidRDefault="00C2043A">
      <w:pPr>
        <w:pStyle w:val="ConsPlusNormal"/>
        <w:spacing w:before="220"/>
        <w:ind w:firstLine="540"/>
        <w:jc w:val="both"/>
      </w:pPr>
      <w:r>
        <w:t>2.20. Комиссия, исходя из лимита бюджетных обязательств, формирует список получателей грантов, принимает решение о предоставлении гранта или об отказе в предоставлении гранта.</w:t>
      </w:r>
    </w:p>
    <w:p w:rsidR="00C2043A" w:rsidRDefault="00C2043A">
      <w:pPr>
        <w:pStyle w:val="ConsPlusNormal"/>
        <w:spacing w:before="220"/>
        <w:ind w:firstLine="540"/>
        <w:jc w:val="both"/>
      </w:pPr>
      <w:r>
        <w:t xml:space="preserve">В список получателей грантов включаются участники отбора из списка участников отбора (от наименьшего порядкового номера к наибольшему порядковому номеру) до порядкового номера, на котором заканчивается сумма лимитов бюджетных обязательств исходя из размеров грантов, в соответствии с </w:t>
      </w:r>
      <w:hyperlink w:anchor="P45">
        <w:r>
          <w:rPr>
            <w:color w:val="0000FF"/>
          </w:rPr>
          <w:t>пунктом 1.4</w:t>
        </w:r>
      </w:hyperlink>
      <w:r>
        <w:t xml:space="preserve"> Положения.</w:t>
      </w:r>
    </w:p>
    <w:p w:rsidR="00C2043A" w:rsidRDefault="00C2043A">
      <w:pPr>
        <w:pStyle w:val="ConsPlusNormal"/>
        <w:spacing w:before="220"/>
        <w:ind w:firstLine="540"/>
        <w:jc w:val="both"/>
      </w:pPr>
      <w:r>
        <w:t xml:space="preserve">2.21. Грант предоставляется в размере не более 70 процентов от общего объема затрат участника отбора, предусмотренных </w:t>
      </w:r>
      <w:hyperlink w:anchor="P49">
        <w:r>
          <w:rPr>
            <w:color w:val="0000FF"/>
          </w:rPr>
          <w:t>пунктом 1.8</w:t>
        </w:r>
      </w:hyperlink>
      <w:r>
        <w:t xml:space="preserve"> Положения. Грант предоставляется в размере не более 300 тыс. рублей на одного получателя гранта.</w:t>
      </w:r>
    </w:p>
    <w:p w:rsidR="00C2043A" w:rsidRDefault="00C2043A">
      <w:pPr>
        <w:pStyle w:val="ConsPlusNormal"/>
        <w:spacing w:before="220"/>
        <w:ind w:firstLine="540"/>
        <w:jc w:val="both"/>
      </w:pPr>
      <w:proofErr w:type="gramStart"/>
      <w:r>
        <w:t xml:space="preserve">Размер гранта определяется комиссией пропорционально размеру расходов участника </w:t>
      </w:r>
      <w:r>
        <w:lastRenderedPageBreak/>
        <w:t>отбора, предусмотренных на начало ведения предпринимательской деятельности, и представляется в размере, не превышающем общую сумму расходов по каждой заявке, набравшей наибольшее количество баллов, с учетом предельного размера гранта, указанного в настоящем пункте, до полного распределения лимитов бюджетных обязательств, утвержденных в установленном порядке главному распорядителю бюджетных средств в пределах бюджетных ассигнований, предусмотренных на</w:t>
      </w:r>
      <w:proofErr w:type="gramEnd"/>
      <w:r>
        <w:t xml:space="preserve"> указанные цели в бюджете города Ачинска на соответствующий финансовый год и плановый период.</w:t>
      </w:r>
    </w:p>
    <w:p w:rsidR="00C2043A" w:rsidRDefault="00C2043A">
      <w:pPr>
        <w:pStyle w:val="ConsPlusNormal"/>
        <w:spacing w:before="220"/>
        <w:ind w:firstLine="540"/>
        <w:jc w:val="both"/>
      </w:pPr>
      <w:r>
        <w:t>Расчет размера гранта осуществляется по следующей формуле:</w:t>
      </w:r>
    </w:p>
    <w:p w:rsidR="00C2043A" w:rsidRDefault="00C2043A">
      <w:pPr>
        <w:pStyle w:val="ConsPlusNormal"/>
        <w:jc w:val="both"/>
      </w:pPr>
    </w:p>
    <w:p w:rsidR="00C2043A" w:rsidRDefault="00C2043A">
      <w:pPr>
        <w:pStyle w:val="ConsPlusNormal"/>
        <w:jc w:val="center"/>
      </w:pPr>
      <w:r>
        <w:t xml:space="preserve">Vr = </w:t>
      </w:r>
      <w:proofErr w:type="gramStart"/>
      <w:r>
        <w:t>V</w:t>
      </w:r>
      <w:proofErr w:type="gramEnd"/>
      <w:r>
        <w:t>потр - k,</w:t>
      </w:r>
    </w:p>
    <w:p w:rsidR="00C2043A" w:rsidRDefault="00C2043A">
      <w:pPr>
        <w:pStyle w:val="ConsPlusNormal"/>
        <w:jc w:val="both"/>
      </w:pPr>
    </w:p>
    <w:p w:rsidR="00C2043A" w:rsidRDefault="00C2043A">
      <w:pPr>
        <w:pStyle w:val="ConsPlusNormal"/>
        <w:ind w:firstLine="540"/>
        <w:jc w:val="both"/>
      </w:pPr>
      <w:r>
        <w:t>где:</w:t>
      </w:r>
    </w:p>
    <w:p w:rsidR="00C2043A" w:rsidRDefault="00C2043A">
      <w:pPr>
        <w:pStyle w:val="ConsPlusNormal"/>
        <w:spacing w:before="220"/>
        <w:ind w:firstLine="540"/>
        <w:jc w:val="both"/>
      </w:pPr>
      <w:r>
        <w:t>Vr - размер гранта;</w:t>
      </w:r>
    </w:p>
    <w:p w:rsidR="00C2043A" w:rsidRDefault="00C2043A">
      <w:pPr>
        <w:pStyle w:val="ConsPlusNormal"/>
        <w:spacing w:before="220"/>
        <w:ind w:firstLine="540"/>
        <w:jc w:val="both"/>
      </w:pPr>
      <w:r>
        <w:t>k - поправочный коэффициент, определяемый по формуле:</w:t>
      </w:r>
    </w:p>
    <w:p w:rsidR="00C2043A" w:rsidRDefault="00C2043A">
      <w:pPr>
        <w:pStyle w:val="ConsPlusNormal"/>
        <w:jc w:val="both"/>
      </w:pPr>
    </w:p>
    <w:p w:rsidR="00C2043A" w:rsidRDefault="00C2043A">
      <w:pPr>
        <w:pStyle w:val="ConsPlusNormal"/>
        <w:jc w:val="center"/>
      </w:pPr>
      <w:r>
        <w:t xml:space="preserve">k = </w:t>
      </w:r>
      <w:proofErr w:type="gramStart"/>
      <w:r>
        <w:t>V</w:t>
      </w:r>
      <w:proofErr w:type="gramEnd"/>
      <w:r>
        <w:t>потр - Vлим,</w:t>
      </w:r>
    </w:p>
    <w:p w:rsidR="00C2043A" w:rsidRDefault="00C2043A">
      <w:pPr>
        <w:pStyle w:val="ConsPlusNormal"/>
        <w:jc w:val="both"/>
      </w:pPr>
    </w:p>
    <w:p w:rsidR="00C2043A" w:rsidRDefault="00C2043A">
      <w:pPr>
        <w:pStyle w:val="ConsPlusNormal"/>
        <w:ind w:firstLine="540"/>
        <w:jc w:val="both"/>
      </w:pPr>
      <w:r>
        <w:t>где:</w:t>
      </w:r>
    </w:p>
    <w:p w:rsidR="00C2043A" w:rsidRDefault="00C2043A">
      <w:pPr>
        <w:pStyle w:val="ConsPlusNormal"/>
        <w:spacing w:before="220"/>
        <w:ind w:firstLine="540"/>
        <w:jc w:val="both"/>
      </w:pPr>
      <w:proofErr w:type="gramStart"/>
      <w:r>
        <w:t>V</w:t>
      </w:r>
      <w:proofErr w:type="gramEnd"/>
      <w:r>
        <w:t>потр - запрашиваемый заявителем размер гранта в соответствии с заявкой, представленной в Отдел, не более 300 тыс. рублей на одного получателя гранта;</w:t>
      </w:r>
    </w:p>
    <w:p w:rsidR="00C2043A" w:rsidRDefault="00C2043A">
      <w:pPr>
        <w:pStyle w:val="ConsPlusNormal"/>
        <w:spacing w:before="220"/>
        <w:ind w:firstLine="540"/>
        <w:jc w:val="both"/>
      </w:pPr>
      <w:proofErr w:type="gramStart"/>
      <w:r>
        <w:t>V</w:t>
      </w:r>
      <w:proofErr w:type="gramEnd"/>
      <w:r>
        <w:t>лим - лимиты бюджетных обязательств, утвержденных в установленном порядке главному распорядителю бюджетных средств на предоставление гранта;</w:t>
      </w:r>
    </w:p>
    <w:p w:rsidR="00C2043A" w:rsidRDefault="00C2043A">
      <w:pPr>
        <w:pStyle w:val="ConsPlusNormal"/>
        <w:spacing w:before="220"/>
        <w:ind w:firstLine="540"/>
        <w:jc w:val="both"/>
      </w:pPr>
      <w:r>
        <w:t xml:space="preserve">в случае если Vпотр &lt; Vлим, k принимается </w:t>
      </w:r>
      <w:proofErr w:type="gramStart"/>
      <w:r>
        <w:t>равным</w:t>
      </w:r>
      <w:proofErr w:type="gramEnd"/>
      <w:r>
        <w:t xml:space="preserve"> 0.</w:t>
      </w:r>
    </w:p>
    <w:p w:rsidR="00C2043A" w:rsidRDefault="00C2043A">
      <w:pPr>
        <w:pStyle w:val="ConsPlusNormal"/>
        <w:spacing w:before="220"/>
        <w:ind w:firstLine="540"/>
        <w:jc w:val="both"/>
      </w:pPr>
      <w:r>
        <w:t xml:space="preserve">2.22. </w:t>
      </w:r>
      <w:proofErr w:type="gramStart"/>
      <w:r>
        <w:t>В течение 3 рабочих дней со дня подписания протокола заседания комиссии, Отдел направляет заявителю уведомление о принятом решении, о необходимости подписания с главным распорядителем договора о предоставлении гранта в течение 5 рабочих дней с даты отправки Отделом письменных уведомлений способом, указанным в заявке; направляет заявителям уведомления об отказе в предоставлении гранта;</w:t>
      </w:r>
      <w:proofErr w:type="gramEnd"/>
      <w:r>
        <w:t xml:space="preserve"> размещает информацию о принятом решении на официальном сайте.</w:t>
      </w:r>
    </w:p>
    <w:p w:rsidR="00C2043A" w:rsidRDefault="00C2043A">
      <w:pPr>
        <w:pStyle w:val="ConsPlusNormal"/>
        <w:spacing w:before="220"/>
        <w:ind w:firstLine="540"/>
        <w:jc w:val="both"/>
      </w:pPr>
      <w:proofErr w:type="gramStart"/>
      <w:r>
        <w:t xml:space="preserve">Информация должна содержать: дату, время и место проведения отбора, информацию о заявителях, заявки которых рассмотрены, информацию о заявителях, заявки которых отклонены как не соответствующие условиям предоставления субсидий с указанием оснований отказа, установленных </w:t>
      </w:r>
      <w:hyperlink w:anchor="P116">
        <w:r>
          <w:rPr>
            <w:color w:val="0000FF"/>
          </w:rPr>
          <w:t>пунктом 2.10</w:t>
        </w:r>
      </w:hyperlink>
      <w:r>
        <w:t xml:space="preserve"> Положения, в том числе положений объявления о проведении отбора, которым не соответствуют такие заявки, последовательность оценки заявок, принятое на основании результатов оценки заявок решение о присвоении</w:t>
      </w:r>
      <w:proofErr w:type="gramEnd"/>
      <w:r>
        <w:t xml:space="preserve"> порядковых номеров, наименования получателей грантов, с которыми заключаются договоры о предоставлении грантов, и размер предоставляемых им грантов.</w:t>
      </w:r>
    </w:p>
    <w:p w:rsidR="00C2043A" w:rsidRDefault="00C2043A">
      <w:pPr>
        <w:pStyle w:val="ConsPlusNormal"/>
        <w:spacing w:before="220"/>
        <w:ind w:firstLine="540"/>
        <w:jc w:val="both"/>
      </w:pPr>
      <w:r>
        <w:t xml:space="preserve">2.23. Решение комиссии о предоставлении грантов на основании протокола заседания комиссии оформляется распоряжением администрации города в течение 9 рабочих дней </w:t>
      </w:r>
      <w:proofErr w:type="gramStart"/>
      <w:r>
        <w:t>с даты подведения</w:t>
      </w:r>
      <w:proofErr w:type="gramEnd"/>
      <w:r>
        <w:t xml:space="preserve"> итогов отбора, установленной </w:t>
      </w:r>
      <w:hyperlink w:anchor="P130">
        <w:r>
          <w:rPr>
            <w:color w:val="0000FF"/>
          </w:rPr>
          <w:t>пунктом 2.17</w:t>
        </w:r>
      </w:hyperlink>
      <w:r>
        <w:t xml:space="preserve"> Положения.</w:t>
      </w:r>
    </w:p>
    <w:p w:rsidR="00C2043A" w:rsidRDefault="00C2043A">
      <w:pPr>
        <w:pStyle w:val="ConsPlusNormal"/>
        <w:jc w:val="both"/>
      </w:pPr>
    </w:p>
    <w:p w:rsidR="00C2043A" w:rsidRDefault="00C2043A">
      <w:pPr>
        <w:pStyle w:val="ConsPlusTitle"/>
        <w:jc w:val="center"/>
        <w:outlineLvl w:val="1"/>
      </w:pPr>
      <w:r>
        <w:t>3. УСЛОВИЯ И ПОРЯДОК ПРЕДОСТАВЛЕНИЯ ГРАНТА</w:t>
      </w:r>
    </w:p>
    <w:p w:rsidR="00C2043A" w:rsidRDefault="00C2043A">
      <w:pPr>
        <w:pStyle w:val="ConsPlusNormal"/>
        <w:jc w:val="both"/>
      </w:pPr>
    </w:p>
    <w:p w:rsidR="00C2043A" w:rsidRDefault="00C2043A">
      <w:pPr>
        <w:pStyle w:val="ConsPlusNormal"/>
        <w:ind w:firstLine="540"/>
        <w:jc w:val="both"/>
      </w:pPr>
      <w:r>
        <w:t xml:space="preserve">3.1. Грант предоставляется при соблюдении условия о заключении договора (соглашения) о предоставлении гранта, заключаемого между главным распорядителем и получателем гранта (далее - договор) в соответствии с типовой формой. Типовая форма договора о предоставлении </w:t>
      </w:r>
      <w:r>
        <w:lastRenderedPageBreak/>
        <w:t>гранта, дополнительного соглашения к договору о предоставлении гранта, в том числе дополнительного соглашения о расторжении договора о предоставлении гранта, устанавливается финансовым управлением администрации города Ачинска (далее - финансовое управление).</w:t>
      </w:r>
    </w:p>
    <w:p w:rsidR="00C2043A" w:rsidRDefault="00C2043A">
      <w:pPr>
        <w:pStyle w:val="ConsPlusNormal"/>
        <w:spacing w:before="220"/>
        <w:ind w:firstLine="540"/>
        <w:jc w:val="both"/>
      </w:pPr>
      <w:bookmarkStart w:id="12" w:name="P171"/>
      <w:bookmarkEnd w:id="12"/>
      <w:r>
        <w:t xml:space="preserve">3.2. Договор о предоставлении гранта подлежит регистрации в управлении делами администрации города Ачинска в течение 1 рабочего дня </w:t>
      </w:r>
      <w:proofErr w:type="gramStart"/>
      <w:r>
        <w:t>с даты</w:t>
      </w:r>
      <w:proofErr w:type="gramEnd"/>
      <w:r>
        <w:t xml:space="preserve"> его подписания.</w:t>
      </w:r>
    </w:p>
    <w:p w:rsidR="00C2043A" w:rsidRDefault="00C2043A">
      <w:pPr>
        <w:pStyle w:val="ConsPlusNormal"/>
        <w:spacing w:before="220"/>
        <w:ind w:firstLine="540"/>
        <w:jc w:val="both"/>
      </w:pPr>
      <w:r>
        <w:t>Датой принятия решения о предоставлении гранта является дата заключения (регистрации) договора.</w:t>
      </w:r>
    </w:p>
    <w:p w:rsidR="00C2043A" w:rsidRDefault="00C2043A">
      <w:pPr>
        <w:pStyle w:val="ConsPlusNormal"/>
        <w:spacing w:before="220"/>
        <w:ind w:firstLine="540"/>
        <w:jc w:val="both"/>
      </w:pPr>
      <w:r>
        <w:t>3.3. Договор должен содержать:</w:t>
      </w:r>
    </w:p>
    <w:p w:rsidR="00C2043A" w:rsidRDefault="00C2043A">
      <w:pPr>
        <w:pStyle w:val="ConsPlusNormal"/>
        <w:spacing w:before="220"/>
        <w:ind w:firstLine="540"/>
        <w:jc w:val="both"/>
      </w:pPr>
      <w:proofErr w:type="gramStart"/>
      <w:r>
        <w:t xml:space="preserve">согласие получателя гранта, лиц, получающих средства на основании договоров (соглашений), заключенных с получателем гранта, на осуществление в отношении них проверки главным распорядителем соблюдения порядка и условий предоставления субсидии, в том числе в части достижения результатов предоставления гранта, а также проверки органами муниципального финансового контроля соблюдения получателем гранта порядка и условий предоставления гранта в соответствии со </w:t>
      </w:r>
      <w:hyperlink r:id="rId31">
        <w:r>
          <w:rPr>
            <w:color w:val="0000FF"/>
          </w:rPr>
          <w:t>статьями 268.1</w:t>
        </w:r>
      </w:hyperlink>
      <w:r>
        <w:t xml:space="preserve"> и </w:t>
      </w:r>
      <w:hyperlink r:id="rId32">
        <w:r>
          <w:rPr>
            <w:color w:val="0000FF"/>
          </w:rPr>
          <w:t>269.2</w:t>
        </w:r>
      </w:hyperlink>
      <w:r>
        <w:t xml:space="preserve"> Бюджетного</w:t>
      </w:r>
      <w:proofErr w:type="gramEnd"/>
      <w:r>
        <w:t xml:space="preserve"> кодекса Российской Федерации;</w:t>
      </w:r>
    </w:p>
    <w:p w:rsidR="00C2043A" w:rsidRDefault="00C2043A">
      <w:pPr>
        <w:pStyle w:val="ConsPlusNormal"/>
        <w:spacing w:before="220"/>
        <w:ind w:firstLine="540"/>
        <w:jc w:val="both"/>
      </w:pPr>
      <w:r>
        <w:t>значения результатов предоставления гранта и их характеристики;</w:t>
      </w:r>
    </w:p>
    <w:p w:rsidR="00C2043A" w:rsidRDefault="00C2043A">
      <w:pPr>
        <w:pStyle w:val="ConsPlusNormal"/>
        <w:spacing w:before="220"/>
        <w:ind w:firstLine="540"/>
        <w:jc w:val="both"/>
      </w:pPr>
      <w:r>
        <w:t>запрет приобретения получателем гранта за счет полученных средств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rsidR="00C2043A" w:rsidRDefault="00C2043A">
      <w:pPr>
        <w:pStyle w:val="ConsPlusNormal"/>
        <w:spacing w:before="220"/>
        <w:ind w:firstLine="540"/>
        <w:jc w:val="both"/>
      </w:pPr>
      <w:r>
        <w:t xml:space="preserve">условие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ранее доведенных лимитов бюджетных обязательств, указанных в </w:t>
      </w:r>
      <w:hyperlink w:anchor="P45">
        <w:r>
          <w:rPr>
            <w:color w:val="0000FF"/>
          </w:rPr>
          <w:t>пункте 1.4</w:t>
        </w:r>
      </w:hyperlink>
      <w:r>
        <w:t xml:space="preserve"> Положения, приводящего к невозможности предоставления гранта в размере, определенном в договоре;</w:t>
      </w:r>
    </w:p>
    <w:p w:rsidR="00C2043A" w:rsidRDefault="00C2043A">
      <w:pPr>
        <w:pStyle w:val="ConsPlusNormal"/>
        <w:spacing w:before="220"/>
        <w:ind w:firstLine="540"/>
        <w:jc w:val="both"/>
      </w:pPr>
      <w:r>
        <w:t>возможность осуществления расходов, источником финансового обеспечения которых являются не использованные в отчетном финансовом году остатки гранта, на основании решения о наличии потребности в указанных средствах, принятого главным распорядителем в порядке и сроки, определенные Положением, и согласованного с финансовым управлением;</w:t>
      </w:r>
    </w:p>
    <w:p w:rsidR="00C2043A" w:rsidRDefault="00C2043A">
      <w:pPr>
        <w:pStyle w:val="ConsPlusNormal"/>
        <w:spacing w:before="220"/>
        <w:ind w:firstLine="540"/>
        <w:jc w:val="both"/>
      </w:pPr>
      <w:r>
        <w:t>обязательство получателя гранта не прекращать деятельность в течение 12 месяцев после получения гранта.</w:t>
      </w:r>
    </w:p>
    <w:p w:rsidR="00C2043A" w:rsidRDefault="00C2043A">
      <w:pPr>
        <w:pStyle w:val="ConsPlusNormal"/>
        <w:spacing w:before="220"/>
        <w:ind w:firstLine="540"/>
        <w:jc w:val="both"/>
      </w:pPr>
      <w:r>
        <w:t>Получатель гранта обязан при заключении договоров (соглашений) с иными лицами в целях исполнения обязательств по договору включать в них условия:</w:t>
      </w:r>
    </w:p>
    <w:p w:rsidR="00C2043A" w:rsidRDefault="00C2043A">
      <w:pPr>
        <w:pStyle w:val="ConsPlusNormal"/>
        <w:spacing w:before="220"/>
        <w:ind w:firstLine="540"/>
        <w:jc w:val="both"/>
      </w:pPr>
      <w:proofErr w:type="gramStart"/>
      <w:r>
        <w:t xml:space="preserve">о согласии лиц, получающих средства на основании договоров (соглашений), заключенных с получателем гранта, на осуществление главным распорядителем проверок соблюдения ими порядка и условий предоставления гранта, в том числе в части достижения результата его предоставления, а также проверок органами муниципального финансового контроля в соответствии со </w:t>
      </w:r>
      <w:hyperlink r:id="rId33">
        <w:r>
          <w:rPr>
            <w:color w:val="0000FF"/>
          </w:rPr>
          <w:t>статьями 268.1</w:t>
        </w:r>
      </w:hyperlink>
      <w:r>
        <w:t xml:space="preserve"> и </w:t>
      </w:r>
      <w:hyperlink r:id="rId34">
        <w:r>
          <w:rPr>
            <w:color w:val="0000FF"/>
          </w:rPr>
          <w:t>269.2</w:t>
        </w:r>
      </w:hyperlink>
      <w:r>
        <w:t xml:space="preserve"> Бюджетного кодекса Российской Федерации;</w:t>
      </w:r>
      <w:proofErr w:type="gramEnd"/>
    </w:p>
    <w:p w:rsidR="00C2043A" w:rsidRDefault="00C2043A">
      <w:pPr>
        <w:pStyle w:val="ConsPlusNormal"/>
        <w:spacing w:before="220"/>
        <w:ind w:firstLine="540"/>
        <w:jc w:val="both"/>
      </w:pPr>
      <w:r>
        <w:t>о запрете приобретения иными юридическими лицами, получающими средства на основании договоров, заключенных с получателем гранта, за счет средств бюджета, полученных от получателя гранта,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2043A" w:rsidRDefault="00C2043A">
      <w:pPr>
        <w:pStyle w:val="ConsPlusNormal"/>
        <w:spacing w:before="220"/>
        <w:ind w:firstLine="540"/>
        <w:jc w:val="both"/>
      </w:pPr>
      <w:r>
        <w:lastRenderedPageBreak/>
        <w:t>В случае если договор не подписан получателем гранта в течение 5 рабочих дней со дня отправки Отделом письменного уведомления способом, указанным в заявлении, и (или) не направлен главному распорядителю в указанный срок, получатель гранта считается уклонившимся от получения гранта, договор с получателем гранта не заключается, и грант не предоставляется.</w:t>
      </w:r>
    </w:p>
    <w:p w:rsidR="00C2043A" w:rsidRDefault="00C2043A">
      <w:pPr>
        <w:pStyle w:val="ConsPlusNormal"/>
        <w:spacing w:before="220"/>
        <w:ind w:firstLine="540"/>
        <w:jc w:val="both"/>
      </w:pPr>
      <w:bookmarkStart w:id="13" w:name="P184"/>
      <w:bookmarkEnd w:id="13"/>
      <w:r>
        <w:t>3.4. В случае внесения изменений в договор между главным распорядителем и получателем гранта заключается дополнительное соглашение к договору, а в случае расторжения договора между главным распорядителем и получателем гранта заключается дополнительное соглашение о расторжении договора. Дополнительное соглашение и (или) дополнительное соглашение о расторжении договора являются неотъемлемой частью договора.</w:t>
      </w:r>
    </w:p>
    <w:p w:rsidR="00C2043A" w:rsidRDefault="00C2043A">
      <w:pPr>
        <w:pStyle w:val="ConsPlusNormal"/>
        <w:spacing w:before="220"/>
        <w:ind w:firstLine="540"/>
        <w:jc w:val="both"/>
      </w:pPr>
      <w:r>
        <w:t>Изменения в договор вносятся в следующих случаях:</w:t>
      </w:r>
    </w:p>
    <w:p w:rsidR="00C2043A" w:rsidRDefault="00C2043A">
      <w:pPr>
        <w:pStyle w:val="ConsPlusNormal"/>
        <w:spacing w:before="220"/>
        <w:ind w:firstLine="540"/>
        <w:jc w:val="both"/>
      </w:pPr>
      <w:r>
        <w:t>при изменении федерального и (или) краевого законодательства, влекущем изменение условий договора;</w:t>
      </w:r>
    </w:p>
    <w:p w:rsidR="00C2043A" w:rsidRDefault="00C2043A">
      <w:pPr>
        <w:pStyle w:val="ConsPlusNormal"/>
        <w:spacing w:before="220"/>
        <w:ind w:firstLine="540"/>
        <w:jc w:val="both"/>
      </w:pPr>
      <w:r>
        <w:t>в случае уменьшения главному распорядителю ранее доведенных лимитов бюджетных обязательств, приводящего к невозможности предоставления гранта в размере, определенном в договоре;</w:t>
      </w:r>
    </w:p>
    <w:p w:rsidR="00C2043A" w:rsidRDefault="00C2043A">
      <w:pPr>
        <w:pStyle w:val="ConsPlusNormal"/>
        <w:spacing w:before="220"/>
        <w:ind w:firstLine="540"/>
        <w:jc w:val="both"/>
      </w:pPr>
      <w:r>
        <w:t>при необходимости исправления описок, технических и арифметических ошибок;</w:t>
      </w:r>
    </w:p>
    <w:p w:rsidR="00C2043A" w:rsidRDefault="00C2043A">
      <w:pPr>
        <w:pStyle w:val="ConsPlusNormal"/>
        <w:spacing w:before="220"/>
        <w:ind w:firstLine="540"/>
        <w:jc w:val="both"/>
      </w:pPr>
      <w:proofErr w:type="gramStart"/>
      <w:r>
        <w:t>при принятии главным распорядителем в соответствии с Положением решения о наличии потребности в неиспользованном остатке</w:t>
      </w:r>
      <w:proofErr w:type="gramEnd"/>
      <w:r>
        <w:t xml:space="preserve"> средств гранта.</w:t>
      </w:r>
    </w:p>
    <w:p w:rsidR="00C2043A" w:rsidRDefault="00C2043A">
      <w:pPr>
        <w:pStyle w:val="ConsPlusNormal"/>
        <w:spacing w:before="220"/>
        <w:ind w:firstLine="540"/>
        <w:jc w:val="both"/>
      </w:pPr>
      <w:proofErr w:type="gramStart"/>
      <w:r>
        <w:t>В случае возникновения оснований для заключения дополнительного соглашения, главный распорядитель направляет получателю гранта по адресу электронной почты получателя гранта или по почтовому адресу, указанному в договоре, письменное уведомление о заключении дополнительного соглашения и два экземпляра подписанного со стороны главного распорядителя дополнительного соглашения в течение 5 рабочих дней со дня возникновения оснований для заключения дополнительного соглашения.</w:t>
      </w:r>
      <w:proofErr w:type="gramEnd"/>
    </w:p>
    <w:p w:rsidR="00C2043A" w:rsidRDefault="00C2043A">
      <w:pPr>
        <w:pStyle w:val="ConsPlusNormal"/>
        <w:spacing w:before="220"/>
        <w:ind w:firstLine="540"/>
        <w:jc w:val="both"/>
      </w:pPr>
      <w:r>
        <w:t>Получатель гранта в течение 5 рабочих дней со дня получения двух экземпляров дополнительных соглашений, подписанных со стороны главного распорядителя, подписывает и скрепляет печатью (при наличии) направленные ему проекты дополнительных соглашений и представляет один экземпляр главному распорядителю.</w:t>
      </w:r>
    </w:p>
    <w:p w:rsidR="00C2043A" w:rsidRDefault="00C2043A">
      <w:pPr>
        <w:pStyle w:val="ConsPlusNormal"/>
        <w:spacing w:before="220"/>
        <w:ind w:firstLine="540"/>
        <w:jc w:val="both"/>
      </w:pPr>
      <w:bookmarkStart w:id="14" w:name="P192"/>
      <w:bookmarkEnd w:id="14"/>
      <w:r>
        <w:t>3.5. Результатом предоставления гранта является количество субъектов малого и среднего предпринимательства, получивших финансовую поддержку в виде грантов:</w:t>
      </w:r>
    </w:p>
    <w:p w:rsidR="00C2043A" w:rsidRDefault="00C2043A">
      <w:pPr>
        <w:pStyle w:val="ConsPlusNormal"/>
        <w:spacing w:before="220"/>
        <w:ind w:firstLine="540"/>
        <w:jc w:val="both"/>
      </w:pPr>
      <w:r>
        <w:t>не менее 3 ед. к 31.12.2023;</w:t>
      </w:r>
    </w:p>
    <w:p w:rsidR="00C2043A" w:rsidRDefault="00C2043A">
      <w:pPr>
        <w:pStyle w:val="ConsPlusNormal"/>
        <w:spacing w:before="220"/>
        <w:ind w:firstLine="540"/>
        <w:jc w:val="both"/>
      </w:pPr>
      <w:r>
        <w:t>не менее 3 ед. к 31.12.2024;</w:t>
      </w:r>
    </w:p>
    <w:p w:rsidR="00C2043A" w:rsidRDefault="00C2043A">
      <w:pPr>
        <w:pStyle w:val="ConsPlusNormal"/>
        <w:spacing w:before="220"/>
        <w:ind w:firstLine="540"/>
        <w:jc w:val="both"/>
      </w:pPr>
      <w:r>
        <w:t>не менее 3 ед. к 31.12.2025.</w:t>
      </w:r>
    </w:p>
    <w:p w:rsidR="00C2043A" w:rsidRDefault="00C2043A">
      <w:pPr>
        <w:pStyle w:val="ConsPlusNormal"/>
        <w:spacing w:before="220"/>
        <w:ind w:firstLine="540"/>
        <w:jc w:val="both"/>
      </w:pPr>
      <w:r>
        <w:t>Конкретные значения результата предоставления гранта и их характеристики, определяются главным распорядителем и устанавливаются в договоре.</w:t>
      </w:r>
    </w:p>
    <w:p w:rsidR="00C2043A" w:rsidRDefault="00C2043A">
      <w:pPr>
        <w:pStyle w:val="ConsPlusNormal"/>
        <w:spacing w:before="220"/>
        <w:ind w:firstLine="540"/>
        <w:jc w:val="both"/>
      </w:pPr>
      <w:r>
        <w:t>3.6. Перечисление гранта получателю гранта осуществляется главным распорядителем в течение 10 рабочих дней со дня получения главным распорядителем подписанного получателем гранта договора на расчетный счет получателя гранта, указанный в договоре и открытый ему в учреждении Центрального банка Российской Федерации или кредитной организации.</w:t>
      </w:r>
    </w:p>
    <w:p w:rsidR="00C2043A" w:rsidRDefault="00C2043A">
      <w:pPr>
        <w:pStyle w:val="ConsPlusNormal"/>
        <w:spacing w:before="220"/>
        <w:ind w:firstLine="540"/>
        <w:jc w:val="both"/>
      </w:pPr>
      <w:r>
        <w:t>Датой предоставления гранта считается день списания указанных сре</w:t>
      </w:r>
      <w:proofErr w:type="gramStart"/>
      <w:r>
        <w:t>дств с л</w:t>
      </w:r>
      <w:proofErr w:type="gramEnd"/>
      <w:r>
        <w:t xml:space="preserve">ицевого счета </w:t>
      </w:r>
      <w:r>
        <w:lastRenderedPageBreak/>
        <w:t>главного распорядителя.</w:t>
      </w:r>
    </w:p>
    <w:p w:rsidR="00C2043A" w:rsidRDefault="00C2043A">
      <w:pPr>
        <w:pStyle w:val="ConsPlusNormal"/>
        <w:spacing w:before="220"/>
        <w:ind w:firstLine="540"/>
        <w:jc w:val="both"/>
      </w:pPr>
      <w:r>
        <w:t xml:space="preserve">3.7. </w:t>
      </w:r>
      <w:proofErr w:type="gramStart"/>
      <w:r>
        <w:t xml:space="preserve">В случае уменьшения размера бюджетных ассигнований, предусмотренных на указанную в </w:t>
      </w:r>
      <w:hyperlink w:anchor="P44">
        <w:r>
          <w:rPr>
            <w:color w:val="0000FF"/>
          </w:rPr>
          <w:t>пункте 1.3</w:t>
        </w:r>
      </w:hyperlink>
      <w:r>
        <w:t xml:space="preserve"> Положения цель в решении Ачинского городского Совета депутатов о бюджете города на текущий финансовый год и плановый период, главный распорядитель 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нарочным или заказным почтовым отправлением</w:t>
      </w:r>
      <w:proofErr w:type="gramEnd"/>
      <w:r>
        <w:t xml:space="preserve"> письменное уведомление об этом получателю гранта по адресу, указанному в договоре.</w:t>
      </w:r>
    </w:p>
    <w:p w:rsidR="00C2043A" w:rsidRDefault="00C2043A">
      <w:pPr>
        <w:pStyle w:val="ConsPlusNormal"/>
        <w:spacing w:before="220"/>
        <w:ind w:firstLine="540"/>
        <w:jc w:val="both"/>
      </w:pPr>
      <w:proofErr w:type="gramStart"/>
      <w:r>
        <w:t xml:space="preserve">В случае уменьшения размера бюджетных ассигнований, предусмотренных на указанную в </w:t>
      </w:r>
      <w:hyperlink w:anchor="P44">
        <w:r>
          <w:rPr>
            <w:color w:val="0000FF"/>
          </w:rPr>
          <w:t>пункте 1.3</w:t>
        </w:r>
      </w:hyperlink>
      <w:r>
        <w:t xml:space="preserve"> Положения цель в решении Ачинского городского Совета депутатов о бюджете города на текущий финансовый год и плановый период, грант предоставляется в пределах лимитов бюджетных ассигнований, предусмотренных на указанную в </w:t>
      </w:r>
      <w:hyperlink w:anchor="P44">
        <w:r>
          <w:rPr>
            <w:color w:val="0000FF"/>
          </w:rPr>
          <w:t>пункте 1.3</w:t>
        </w:r>
      </w:hyperlink>
      <w:r>
        <w:t xml:space="preserve"> Положения цель в решении Ачинского городского Совета депутатов о бюджете города на текущий финансовый год и плановый</w:t>
      </w:r>
      <w:proofErr w:type="gramEnd"/>
      <w:r>
        <w:t xml:space="preserve"> период.</w:t>
      </w:r>
    </w:p>
    <w:p w:rsidR="00C2043A" w:rsidRDefault="00C2043A">
      <w:pPr>
        <w:pStyle w:val="ConsPlusNormal"/>
        <w:spacing w:before="220"/>
        <w:ind w:firstLine="540"/>
        <w:jc w:val="both"/>
      </w:pPr>
      <w:bookmarkStart w:id="15" w:name="P201"/>
      <w:bookmarkEnd w:id="15"/>
      <w:r>
        <w:t xml:space="preserve">3.8. </w:t>
      </w:r>
      <w:proofErr w:type="gramStart"/>
      <w:r>
        <w:t xml:space="preserve">В случае неиспользования средств гранта или использования в текущем финансовом году получателем гранта средств гранта, предоставленных в соответствии с договором, не в полном объеме, остаток средств гранта может быть использован получателем гранта в течение следующего финансового года на цель, предусмотренную </w:t>
      </w:r>
      <w:hyperlink w:anchor="P44">
        <w:r>
          <w:rPr>
            <w:color w:val="0000FF"/>
          </w:rPr>
          <w:t>пунктом 1.3</w:t>
        </w:r>
      </w:hyperlink>
      <w:r>
        <w:t xml:space="preserve"> Положения, на основании решения комиссии о наличии потребности в указанных средствах, принятого однократно, в форме распоряжения администрации города</w:t>
      </w:r>
      <w:proofErr w:type="gramEnd"/>
      <w:r>
        <w:t>.</w:t>
      </w:r>
    </w:p>
    <w:p w:rsidR="00C2043A" w:rsidRDefault="00C2043A">
      <w:pPr>
        <w:pStyle w:val="ConsPlusNormal"/>
        <w:spacing w:before="220"/>
        <w:ind w:firstLine="540"/>
        <w:jc w:val="both"/>
      </w:pPr>
      <w:proofErr w:type="gramStart"/>
      <w:r>
        <w:t xml:space="preserve">В целях согласования потребности в неиспользованных остатках гранта в текущем финансовом году и направлении их на цель, предусмотренную </w:t>
      </w:r>
      <w:hyperlink w:anchor="P44">
        <w:r>
          <w:rPr>
            <w:color w:val="0000FF"/>
          </w:rPr>
          <w:t>пунктом 1.3</w:t>
        </w:r>
      </w:hyperlink>
      <w:r>
        <w:t xml:space="preserve"> Положения,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обращение) главному распорядителю в срок до 1 февраля года, следующего за годом предоставления гранта, но не ранее даты</w:t>
      </w:r>
      <w:proofErr w:type="gramEnd"/>
      <w:r>
        <w:t xml:space="preserve"> представления отчетов по итогам отчетного года, указанных в </w:t>
      </w:r>
      <w:hyperlink w:anchor="P224">
        <w:r>
          <w:rPr>
            <w:color w:val="0000FF"/>
          </w:rPr>
          <w:t>пункте 4.1</w:t>
        </w:r>
      </w:hyperlink>
      <w:r>
        <w:t xml:space="preserve"> Положения. Обращение должно содержать:</w:t>
      </w:r>
    </w:p>
    <w:p w:rsidR="00C2043A" w:rsidRDefault="00C2043A">
      <w:pPr>
        <w:pStyle w:val="ConsPlusNormal"/>
        <w:spacing w:before="220"/>
        <w:ind w:firstLine="540"/>
        <w:jc w:val="both"/>
      </w:pPr>
      <w:r>
        <w:t>1) номер договора;</w:t>
      </w:r>
    </w:p>
    <w:p w:rsidR="00C2043A" w:rsidRDefault="00C2043A">
      <w:pPr>
        <w:pStyle w:val="ConsPlusNormal"/>
        <w:spacing w:before="220"/>
        <w:ind w:firstLine="540"/>
        <w:jc w:val="both"/>
      </w:pPr>
      <w:r>
        <w:t>2) реквизиты нормативного правового акта, регулирующего порядок предоставления гранта;</w:t>
      </w:r>
    </w:p>
    <w:p w:rsidR="00C2043A" w:rsidRDefault="00C2043A">
      <w:pPr>
        <w:pStyle w:val="ConsPlusNormal"/>
        <w:spacing w:before="220"/>
        <w:ind w:firstLine="540"/>
        <w:jc w:val="both"/>
      </w:pPr>
      <w:r>
        <w:t>3) цель предоставления гранта;</w:t>
      </w:r>
    </w:p>
    <w:p w:rsidR="00C2043A" w:rsidRDefault="00C2043A">
      <w:pPr>
        <w:pStyle w:val="ConsPlusNormal"/>
        <w:spacing w:before="220"/>
        <w:ind w:firstLine="540"/>
        <w:jc w:val="both"/>
      </w:pPr>
      <w:r>
        <w:t>4) объем не использованных по состоянию на 31 декабря текущего финансового года остатков гранта на расчетном счете, открытом получателю гранта в российской кредитной организации;</w:t>
      </w:r>
    </w:p>
    <w:p w:rsidR="00C2043A" w:rsidRDefault="00C2043A">
      <w:pPr>
        <w:pStyle w:val="ConsPlusNormal"/>
        <w:spacing w:before="220"/>
        <w:ind w:firstLine="540"/>
        <w:jc w:val="both"/>
      </w:pPr>
      <w:r>
        <w:t>5) способ направления главным распорядителем информации (документов) по результатам рассмотрения обращения.</w:t>
      </w:r>
    </w:p>
    <w:p w:rsidR="00C2043A" w:rsidRDefault="00C2043A">
      <w:pPr>
        <w:pStyle w:val="ConsPlusNormal"/>
        <w:spacing w:before="220"/>
        <w:ind w:firstLine="540"/>
        <w:jc w:val="both"/>
      </w:pPr>
      <w:proofErr w:type="gramStart"/>
      <w:r>
        <w:t xml:space="preserve">К обращению прилагаются копии заверенных в установленном законодательством Российской Федерации порядке договоров (соглашений) об оказании услуг, выполнении работ, договоров купли-продажи товаров, оргтехники, оборудования (в том числе мебели), договоров аренды нежилых помещений для осуществления предпринимательской деятельности, актов приема-передачи оказанных услуг, выполненных работ, поставленных товаров, а также иных документов, подтверждающих понесенные расходы в соответствии с перечнем затрат, предусмотренных </w:t>
      </w:r>
      <w:hyperlink w:anchor="P49">
        <w:r>
          <w:rPr>
            <w:color w:val="0000FF"/>
          </w:rPr>
          <w:t>пунктом 1.8</w:t>
        </w:r>
      </w:hyperlink>
      <w:r>
        <w:t xml:space="preserve"> Положения, до</w:t>
      </w:r>
      <w:proofErr w:type="gramEnd"/>
      <w:r>
        <w:t xml:space="preserve"> 1 февраля года, следующего за годом предоставления гранта.</w:t>
      </w:r>
    </w:p>
    <w:p w:rsidR="00C2043A" w:rsidRDefault="00C2043A">
      <w:pPr>
        <w:pStyle w:val="ConsPlusNormal"/>
        <w:spacing w:before="220"/>
        <w:ind w:firstLine="540"/>
        <w:jc w:val="both"/>
      </w:pPr>
      <w:proofErr w:type="gramStart"/>
      <w:r>
        <w:t xml:space="preserve">Обращение представляется получателем гранта главному распорядителю одним из следующих способов по выбору получателя гранта: на бумажном носителе нарочным или </w:t>
      </w:r>
      <w:r>
        <w:lastRenderedPageBreak/>
        <w:t>посредством почтовой связи по адресу: 662150, Красноярский край, г. Ачинск, ул. Свердлова, 17, или в форме электронных документов, подписанных усиленной квалифицированной электронной подписью, по адресу электронной почты главного распорядителя: achinsk@achadm.ru, или нарочным на электронном носителе по указанному адресу.</w:t>
      </w:r>
      <w:proofErr w:type="gramEnd"/>
    </w:p>
    <w:p w:rsidR="00C2043A" w:rsidRDefault="00C2043A">
      <w:pPr>
        <w:pStyle w:val="ConsPlusNormal"/>
        <w:spacing w:before="220"/>
        <w:ind w:firstLine="540"/>
        <w:jc w:val="both"/>
      </w:pPr>
      <w:r>
        <w:t xml:space="preserve">3.9. Нарушение получателем гранта требований </w:t>
      </w:r>
      <w:hyperlink w:anchor="P201">
        <w:r>
          <w:rPr>
            <w:color w:val="0000FF"/>
          </w:rPr>
          <w:t>пункта 3.8</w:t>
        </w:r>
      </w:hyperlink>
      <w:r>
        <w:t xml:space="preserve"> Положения является основанием для оставления обращения без рассмотрения. Главный распорядитель направляет получателю гранта способом, указанным в обращении, уведомление об оставлении обращения без рассмотрения с указанием основания для его оставления без рассмотрения не позднее 3 рабочих дней со дня поступления обращения главному распорядителю.</w:t>
      </w:r>
    </w:p>
    <w:p w:rsidR="00C2043A" w:rsidRDefault="00C2043A">
      <w:pPr>
        <w:pStyle w:val="ConsPlusNormal"/>
        <w:spacing w:before="220"/>
        <w:ind w:firstLine="540"/>
        <w:jc w:val="both"/>
      </w:pPr>
      <w:r>
        <w:t xml:space="preserve">При отсутствии оснований для оставления обращения без рассмотрения комиссия в течение 9 рабочих дней со дня получения обращения рассматривает его. </w:t>
      </w:r>
      <w:proofErr w:type="gramStart"/>
      <w:r>
        <w:t xml:space="preserve">По итогам рассмотрения обращения главный распорядитель готовит проект решения о наличии/отсутствии потребности в форме распоряжения администрации города о наличии потребности в остатках средств гранта, не использованных по состоянию на 31 декабря года предоставления гранта, на цель, указанную в </w:t>
      </w:r>
      <w:hyperlink w:anchor="P44">
        <w:r>
          <w:rPr>
            <w:color w:val="0000FF"/>
          </w:rPr>
          <w:t>пункте 1.3</w:t>
        </w:r>
      </w:hyperlink>
      <w:r>
        <w:t xml:space="preserve"> Положения, или о возврате указанных средств при отсутствии в них потребности.</w:t>
      </w:r>
      <w:proofErr w:type="gramEnd"/>
    </w:p>
    <w:p w:rsidR="00C2043A" w:rsidRDefault="00C2043A">
      <w:pPr>
        <w:pStyle w:val="ConsPlusNormal"/>
        <w:spacing w:before="220"/>
        <w:ind w:firstLine="540"/>
        <w:jc w:val="both"/>
      </w:pPr>
      <w:r>
        <w:t xml:space="preserve">Главный распорядитель направляет уведомление о принятом </w:t>
      </w:r>
      <w:proofErr w:type="gramStart"/>
      <w:r>
        <w:t>решении</w:t>
      </w:r>
      <w:proofErr w:type="gramEnd"/>
      <w:r>
        <w:t xml:space="preserve"> о наличии/отсутствии потребности получателю гранта в течение 3 рабочих дней со дня его принятия способом, указанным в обращении.</w:t>
      </w:r>
    </w:p>
    <w:p w:rsidR="00C2043A" w:rsidRDefault="00C2043A">
      <w:pPr>
        <w:pStyle w:val="ConsPlusNormal"/>
        <w:spacing w:before="220"/>
        <w:ind w:firstLine="540"/>
        <w:jc w:val="both"/>
      </w:pPr>
      <w:r>
        <w:t>При принятии решения о наличии потребности в неиспользованных остатках сре</w:t>
      </w:r>
      <w:proofErr w:type="gramStart"/>
      <w:r>
        <w:t>дств гр</w:t>
      </w:r>
      <w:proofErr w:type="gramEnd"/>
      <w:r>
        <w:t xml:space="preserve">анта между главным распорядителем и получателем гранта заключается дополнительное соглашение в соответствии с </w:t>
      </w:r>
      <w:hyperlink w:anchor="P184">
        <w:r>
          <w:rPr>
            <w:color w:val="0000FF"/>
          </w:rPr>
          <w:t>пунктом 3.4</w:t>
        </w:r>
      </w:hyperlink>
      <w:r>
        <w:t xml:space="preserve"> Положения в течение 10 рабочих дней со дня принятия указанного решения.</w:t>
      </w:r>
    </w:p>
    <w:p w:rsidR="00C2043A" w:rsidRDefault="00C2043A">
      <w:pPr>
        <w:pStyle w:val="ConsPlusNormal"/>
        <w:spacing w:before="220"/>
        <w:ind w:firstLine="540"/>
        <w:jc w:val="both"/>
      </w:pPr>
      <w:proofErr w:type="gramStart"/>
      <w:r>
        <w:t xml:space="preserve">Если получатель гранта не обратился к главному распорядителю для использования неиспользованных остатков средств гранта в срок до 1 февраля года, следующего за годом предоставления гранта, на цель, указанную в </w:t>
      </w:r>
      <w:hyperlink w:anchor="P44">
        <w:r>
          <w:rPr>
            <w:color w:val="0000FF"/>
          </w:rPr>
          <w:t>пункте 1.3</w:t>
        </w:r>
      </w:hyperlink>
      <w:r>
        <w:t xml:space="preserve"> Положения, и (или) в случае отсутствия решения главного распорядителя о наличии потребности в указанных средствах, остатки гранта, не использованные получателем гранта в отчетном финансовом году, подлежат возврату в бюджет</w:t>
      </w:r>
      <w:proofErr w:type="gramEnd"/>
      <w:r>
        <w:t xml:space="preserve"> города Ачинска на лицевой счет главного распорядителя, указанный в договоре, в срок до 1 марта года, следующего за годом предоставления гранта.</w:t>
      </w:r>
    </w:p>
    <w:p w:rsidR="00C2043A" w:rsidRDefault="00C2043A">
      <w:pPr>
        <w:pStyle w:val="ConsPlusNormal"/>
        <w:spacing w:before="220"/>
        <w:ind w:firstLine="540"/>
        <w:jc w:val="both"/>
      </w:pPr>
      <w:bookmarkStart w:id="16" w:name="P215"/>
      <w:bookmarkEnd w:id="16"/>
      <w:r>
        <w:t xml:space="preserve">3.10. </w:t>
      </w:r>
      <w:proofErr w:type="gramStart"/>
      <w:r>
        <w:t>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и призвано на военную службу по мобилизации в ВСР или</w:t>
      </w:r>
      <w:proofErr w:type="gramEnd"/>
      <w:r>
        <w:t xml:space="preserve"> заключило контракт о добровольном содействии в выполнении задач, возложенных на ВСР (далее - участие в специальной военной операции), в </w:t>
      </w:r>
      <w:proofErr w:type="gramStart"/>
      <w:r>
        <w:t>связи</w:t>
      </w:r>
      <w:proofErr w:type="gramEnd"/>
      <w:r>
        <w:t xml:space="preserve"> с чем грант не может быть использован, результаты предоставления гранта не могут быть достигнуты, и (или) отчетность не может быть представлена получателем гранта в установленный Положением и договором срок, получатель гранта или представитель получателя гранта по доверенности направляет главному распорядителю уведомление об этом и документ, подтверждающий участие получателя гранта в специальной военной операции, в течение 5 дней со дня возникновения такого обстоятельства.</w:t>
      </w:r>
    </w:p>
    <w:p w:rsidR="00C2043A" w:rsidRDefault="00C2043A">
      <w:pPr>
        <w:pStyle w:val="ConsPlusNormal"/>
        <w:spacing w:before="220"/>
        <w:ind w:firstLine="540"/>
        <w:jc w:val="both"/>
      </w:pPr>
      <w:proofErr w:type="gramStart"/>
      <w:r>
        <w:t xml:space="preserve">В случае если указанное уведомление направляется представителем получателя гранта, к уведомлению прилагается копия документа, подтверждающего полномочия представителя получателя гранта, копия паспорта или иного документа, удостоверяющего личность представителя получателя гранта, и письменное согласие представителя получателя гранта на обработку персональных данных в соответствии с Федеральным </w:t>
      </w:r>
      <w:hyperlink r:id="rId35">
        <w:r>
          <w:rPr>
            <w:color w:val="0000FF"/>
          </w:rPr>
          <w:t>законом</w:t>
        </w:r>
      </w:hyperlink>
      <w:r>
        <w:t xml:space="preserve"> от 27.07.2006 N 152-ФЗ "О персональных данных".</w:t>
      </w:r>
      <w:proofErr w:type="gramEnd"/>
    </w:p>
    <w:p w:rsidR="00C2043A" w:rsidRDefault="00C2043A">
      <w:pPr>
        <w:pStyle w:val="ConsPlusNormal"/>
        <w:spacing w:before="220"/>
        <w:ind w:firstLine="540"/>
        <w:jc w:val="both"/>
      </w:pPr>
      <w:proofErr w:type="gramStart"/>
      <w:r>
        <w:lastRenderedPageBreak/>
        <w:t>Главный распорядитель в течение 5 рабочих дней с момента получения уведомления об участии получателя гранта в специальной военной операции принимает решение в форме распоряжения администрации города о приостановлении исполнения договора, продлении срока использования гранта, продлении срока достижения результатов использования гранта, уменьшении результатов предоставления грантов, возврате суммы гранта без применения штрафных санкций, неприменении штрафных санкций за нарушение условий предоставления гранта, предусмотренных</w:t>
      </w:r>
      <w:proofErr w:type="gramEnd"/>
      <w:r>
        <w:t xml:space="preserve"> </w:t>
      </w:r>
      <w:hyperlink w:anchor="P236">
        <w:r>
          <w:rPr>
            <w:color w:val="0000FF"/>
          </w:rPr>
          <w:t>пунктом 5.2</w:t>
        </w:r>
      </w:hyperlink>
      <w:r>
        <w:t xml:space="preserve"> Положения, в связи с участием в специальной военной операции и (или) смягчении требований по отчетности в части продления сроков представления отчетности. Решение, предусмотренное настоящим абзацем, принимается на период участия в специальной военной операции.</w:t>
      </w:r>
    </w:p>
    <w:p w:rsidR="00C2043A" w:rsidRDefault="00C2043A">
      <w:pPr>
        <w:pStyle w:val="ConsPlusNormal"/>
        <w:spacing w:before="220"/>
        <w:ind w:firstLine="540"/>
        <w:jc w:val="both"/>
      </w:pPr>
      <w:proofErr w:type="gramStart"/>
      <w:r>
        <w:t>Получатель гранта по завершении участия в специальной военной операции направляет главному распорядителю уведомление об этом и документы, подтверждающие его нахождение в период действия договора на военной службе по мобилизации в ВСР или по контракту о добровольном содействии в выполнении задач, возложенных на ВСР (справка, выданная военным комиссариатом Красноярского края, подтверждающая участие получателя гранта в специальной военной операции), в течение 30</w:t>
      </w:r>
      <w:proofErr w:type="gramEnd"/>
      <w:r>
        <w:t xml:space="preserve"> дней после окончания участия в специальной военной операции.</w:t>
      </w:r>
    </w:p>
    <w:p w:rsidR="00C2043A" w:rsidRDefault="00C2043A">
      <w:pPr>
        <w:pStyle w:val="ConsPlusNormal"/>
        <w:spacing w:before="220"/>
        <w:ind w:firstLine="540"/>
        <w:jc w:val="both"/>
      </w:pPr>
      <w:r>
        <w:t>После получения уведомления об окончании участия в специальной военной операции главный распорядитель в течение 3 рабочих дней принимает решение в форме распоряжения о возобновлении действия договора и направляет копию решения получателю гранта способом, указанным в заявлении.</w:t>
      </w:r>
    </w:p>
    <w:p w:rsidR="00C2043A" w:rsidRDefault="00C2043A">
      <w:pPr>
        <w:pStyle w:val="ConsPlusNormal"/>
        <w:spacing w:before="220"/>
        <w:ind w:firstLine="540"/>
        <w:jc w:val="both"/>
      </w:pPr>
      <w:r>
        <w:t xml:space="preserve">3.11. </w:t>
      </w:r>
      <w:proofErr w:type="gramStart"/>
      <w:r>
        <w:t xml:space="preserve">В целях ведения Единого реестра субъектов малого и среднего предпринимательства - получателей поддержки Управление представляет в территориальный орган Федеральной налоговой службы по Красноярскому краю сведения о получателях грантов в соответствии с </w:t>
      </w:r>
      <w:hyperlink r:id="rId36">
        <w:r>
          <w:rPr>
            <w:color w:val="0000FF"/>
          </w:rPr>
          <w:t>частью 5 статьи 8</w:t>
        </w:r>
      </w:hyperlink>
      <w:r>
        <w:t xml:space="preserve"> Федерального закона N 209-ФЗ до 5-го числа месяца, следующего за месяцем принятия решения в соответствии с </w:t>
      </w:r>
      <w:hyperlink w:anchor="P171">
        <w:r>
          <w:rPr>
            <w:color w:val="0000FF"/>
          </w:rPr>
          <w:t>пунктом 3.2</w:t>
        </w:r>
      </w:hyperlink>
      <w:r>
        <w:t xml:space="preserve"> Положения.</w:t>
      </w:r>
      <w:proofErr w:type="gramEnd"/>
    </w:p>
    <w:p w:rsidR="00C2043A" w:rsidRDefault="00C2043A">
      <w:pPr>
        <w:pStyle w:val="ConsPlusNormal"/>
        <w:jc w:val="both"/>
      </w:pPr>
    </w:p>
    <w:p w:rsidR="00C2043A" w:rsidRDefault="00C2043A">
      <w:pPr>
        <w:pStyle w:val="ConsPlusTitle"/>
        <w:jc w:val="center"/>
        <w:outlineLvl w:val="1"/>
      </w:pPr>
      <w:r>
        <w:t>4. ТРЕБОВАНИЯ К ОТЧЕТНОСТИ</w:t>
      </w:r>
    </w:p>
    <w:p w:rsidR="00C2043A" w:rsidRDefault="00C2043A">
      <w:pPr>
        <w:pStyle w:val="ConsPlusNormal"/>
        <w:jc w:val="both"/>
      </w:pPr>
    </w:p>
    <w:p w:rsidR="00C2043A" w:rsidRDefault="00C2043A">
      <w:pPr>
        <w:pStyle w:val="ConsPlusNormal"/>
        <w:ind w:firstLine="540"/>
        <w:jc w:val="both"/>
      </w:pPr>
      <w:bookmarkStart w:id="17" w:name="P224"/>
      <w:bookmarkEnd w:id="17"/>
      <w:r>
        <w:t>4.1. Получатель гранта в срок до 20 января года, следующего за годом предоставления гранта, представляет в Отдел на бумажном носителе нарочным либо направляет по почте:</w:t>
      </w:r>
    </w:p>
    <w:p w:rsidR="00C2043A" w:rsidRDefault="00C2043A">
      <w:pPr>
        <w:pStyle w:val="ConsPlusNormal"/>
        <w:spacing w:before="220"/>
        <w:ind w:firstLine="540"/>
        <w:jc w:val="both"/>
      </w:pPr>
      <w:proofErr w:type="gramStart"/>
      <w:r>
        <w:t>отчет о расходах, источником финансового обеспечения которых является грант, по форме, установленной договором о предоставлении гранта, с приложением копий заверенных в установленном законодательством Российской Федерации порядке первичных бухгалтерских документов, подтверждающих понесенные расходы, договоров (соглашений) об оказании услуг, выполнении работ, договоров купли-продажи товаров, оргтехники, оборудования (в том числе мебели), договоров аренды нежилых помещений для осуществления предпринимательской деятельности, актов приема-передачи оказанных услуг</w:t>
      </w:r>
      <w:proofErr w:type="gramEnd"/>
      <w:r>
        <w:t xml:space="preserve">, выполненных работ, поставленных товаров, а также иных документов, подтверждающих понесенные расходы в соответствии с перечнем затрат, предусмотренных </w:t>
      </w:r>
      <w:hyperlink w:anchor="P49">
        <w:r>
          <w:rPr>
            <w:color w:val="0000FF"/>
          </w:rPr>
          <w:t>пунктом 1.8</w:t>
        </w:r>
      </w:hyperlink>
      <w:r>
        <w:t xml:space="preserve"> Положения;</w:t>
      </w:r>
    </w:p>
    <w:p w:rsidR="00C2043A" w:rsidRDefault="00C2043A">
      <w:pPr>
        <w:pStyle w:val="ConsPlusNormal"/>
        <w:spacing w:before="220"/>
        <w:ind w:firstLine="540"/>
        <w:jc w:val="both"/>
      </w:pPr>
      <w:r>
        <w:t>отчет о достижении значений результатов предоставления гранта и их характеристик по форме, установленной договором о предоставлении гранта.</w:t>
      </w:r>
    </w:p>
    <w:p w:rsidR="00C2043A" w:rsidRDefault="00C2043A">
      <w:pPr>
        <w:pStyle w:val="ConsPlusNormal"/>
        <w:spacing w:before="220"/>
        <w:ind w:firstLine="540"/>
        <w:jc w:val="both"/>
      </w:pPr>
      <w:r>
        <w:t>4.2. Главный распорядитель устанавливает в договоре сроки и формы представления получателем гранта дополнительной отчетности.</w:t>
      </w:r>
    </w:p>
    <w:p w:rsidR="00C2043A" w:rsidRDefault="00C2043A">
      <w:pPr>
        <w:pStyle w:val="ConsPlusNormal"/>
        <w:spacing w:before="220"/>
        <w:ind w:firstLine="540"/>
        <w:jc w:val="both"/>
      </w:pPr>
      <w:r>
        <w:t xml:space="preserve">4.3. В случае непредставления получателем гранта - участником специальной военной операции отчетности в установленный срок, срок представления отчетности продляется на основании решения главного распорядителя, принятого в соответствии с </w:t>
      </w:r>
      <w:hyperlink w:anchor="P215">
        <w:r>
          <w:rPr>
            <w:color w:val="0000FF"/>
          </w:rPr>
          <w:t>пунктом 3.10</w:t>
        </w:r>
      </w:hyperlink>
      <w:r>
        <w:t xml:space="preserve"> Положения.</w:t>
      </w:r>
    </w:p>
    <w:p w:rsidR="00C2043A" w:rsidRDefault="00C2043A">
      <w:pPr>
        <w:pStyle w:val="ConsPlusNormal"/>
        <w:jc w:val="both"/>
      </w:pPr>
    </w:p>
    <w:p w:rsidR="00C2043A" w:rsidRDefault="00C2043A">
      <w:pPr>
        <w:pStyle w:val="ConsPlusTitle"/>
        <w:jc w:val="center"/>
        <w:outlineLvl w:val="1"/>
      </w:pPr>
      <w:r>
        <w:lastRenderedPageBreak/>
        <w:t xml:space="preserve">5. ТРЕБОВАНИЯ ОБ ОСУЩЕСТВЛЕНИИ </w:t>
      </w:r>
      <w:proofErr w:type="gramStart"/>
      <w:r>
        <w:t>КОНТРОЛЯ ЗА</w:t>
      </w:r>
      <w:proofErr w:type="gramEnd"/>
      <w:r>
        <w:t xml:space="preserve"> СОБЛЮДЕНИЕМ</w:t>
      </w:r>
    </w:p>
    <w:p w:rsidR="00C2043A" w:rsidRDefault="00C2043A">
      <w:pPr>
        <w:pStyle w:val="ConsPlusTitle"/>
        <w:jc w:val="center"/>
      </w:pPr>
      <w:r>
        <w:t>УСЛОВИЙ И ПОРЯДКА ПРЕДОСТАВЛЕНИЯ ГРАНТА И ОТВЕТСТВЕННОСТЬ</w:t>
      </w:r>
    </w:p>
    <w:p w:rsidR="00C2043A" w:rsidRDefault="00C2043A">
      <w:pPr>
        <w:pStyle w:val="ConsPlusTitle"/>
        <w:jc w:val="center"/>
      </w:pPr>
      <w:r>
        <w:t>ЗА ИХ НАРУШЕНИЕ</w:t>
      </w:r>
    </w:p>
    <w:p w:rsidR="00C2043A" w:rsidRDefault="00C2043A">
      <w:pPr>
        <w:pStyle w:val="ConsPlusNormal"/>
        <w:jc w:val="both"/>
      </w:pPr>
    </w:p>
    <w:p w:rsidR="00C2043A" w:rsidRDefault="00C2043A">
      <w:pPr>
        <w:pStyle w:val="ConsPlusNormal"/>
        <w:ind w:firstLine="540"/>
        <w:jc w:val="both"/>
      </w:pPr>
      <w:r>
        <w:t xml:space="preserve">5.1. Органы муниципального финансового контроля в пределах своих полномочий осуществляют проверки получателя гранта в соответствии со </w:t>
      </w:r>
      <w:hyperlink r:id="rId37">
        <w:r>
          <w:rPr>
            <w:color w:val="0000FF"/>
          </w:rPr>
          <w:t>статьями 268.1</w:t>
        </w:r>
      </w:hyperlink>
      <w:r>
        <w:t xml:space="preserve"> и </w:t>
      </w:r>
      <w:hyperlink r:id="rId38">
        <w:r>
          <w:rPr>
            <w:color w:val="0000FF"/>
          </w:rPr>
          <w:t>269.2</w:t>
        </w:r>
      </w:hyperlink>
      <w:r>
        <w:t xml:space="preserve"> Бюджетного кодекса Российской Федерации.</w:t>
      </w:r>
    </w:p>
    <w:p w:rsidR="00C2043A" w:rsidRDefault="00C2043A">
      <w:pPr>
        <w:pStyle w:val="ConsPlusNormal"/>
        <w:spacing w:before="220"/>
        <w:ind w:firstLine="540"/>
        <w:jc w:val="both"/>
      </w:pPr>
      <w:r>
        <w:t>Главный распорядитель осуществляет проверку соблюдения получателем порядка и условий предоставления гранта, в том числе в части достижения результата предоставления гранта, путем документальной проверки отчета о расходах, источником финансового обеспечения которых являются средства гранта, отчета о достижении значений результатов предоставления гранта и их характеристик, установленных договором.</w:t>
      </w:r>
    </w:p>
    <w:p w:rsidR="00C2043A" w:rsidRDefault="00C2043A">
      <w:pPr>
        <w:pStyle w:val="ConsPlusNormal"/>
        <w:spacing w:before="220"/>
        <w:ind w:firstLine="540"/>
        <w:jc w:val="both"/>
      </w:pPr>
      <w:bookmarkStart w:id="18" w:name="P236"/>
      <w:bookmarkEnd w:id="18"/>
      <w:r>
        <w:t>5.2. Возврату в бюджет города подлежит сумма гранта в следующих случаях и размерах:</w:t>
      </w:r>
    </w:p>
    <w:p w:rsidR="00C2043A" w:rsidRDefault="00C2043A">
      <w:pPr>
        <w:pStyle w:val="ConsPlusNormal"/>
        <w:spacing w:before="220"/>
        <w:ind w:firstLine="540"/>
        <w:jc w:val="both"/>
      </w:pPr>
      <w:r>
        <w:t xml:space="preserve">нарушения получателем гранта условий, установленных при предоставлении гранта, </w:t>
      </w:r>
      <w:proofErr w:type="gramStart"/>
      <w:r>
        <w:t>выявленного</w:t>
      </w:r>
      <w:proofErr w:type="gramEnd"/>
      <w:r>
        <w:t xml:space="preserve"> в том числе по фактам проверок, проведенных главным распорядителем и органами муниципального финансового контроля, - в полном объеме;</w:t>
      </w:r>
    </w:p>
    <w:p w:rsidR="00C2043A" w:rsidRDefault="00C2043A">
      <w:pPr>
        <w:pStyle w:val="ConsPlusNormal"/>
        <w:spacing w:before="220"/>
        <w:ind w:firstLine="540"/>
        <w:jc w:val="both"/>
      </w:pPr>
      <w:r>
        <w:t>несоответствия расходов, произведенных за счет сре</w:t>
      </w:r>
      <w:proofErr w:type="gramStart"/>
      <w:r>
        <w:t>дств гр</w:t>
      </w:r>
      <w:proofErr w:type="gramEnd"/>
      <w:r>
        <w:t xml:space="preserve">анта, расходам, предусмотренным в заявлении на участие в отборе на предоставление гранта в форме субсидии субъектам малого и среднего предпринимательства на начало ведения предпринимательской деятельности, - в размере расходов, не соответствующих направлениям расходования гранта, предусмотренным </w:t>
      </w:r>
      <w:hyperlink w:anchor="P49">
        <w:r>
          <w:rPr>
            <w:color w:val="0000FF"/>
          </w:rPr>
          <w:t>пунктом 1.8</w:t>
        </w:r>
      </w:hyperlink>
      <w:r>
        <w:t xml:space="preserve"> Положения;</w:t>
      </w:r>
    </w:p>
    <w:p w:rsidR="00C2043A" w:rsidRDefault="00C2043A">
      <w:pPr>
        <w:pStyle w:val="ConsPlusNormal"/>
        <w:spacing w:before="220"/>
        <w:ind w:firstLine="540"/>
        <w:jc w:val="both"/>
      </w:pPr>
      <w:r>
        <w:t xml:space="preserve">непредставления документов, установленных </w:t>
      </w:r>
      <w:hyperlink w:anchor="P224">
        <w:r>
          <w:rPr>
            <w:color w:val="0000FF"/>
          </w:rPr>
          <w:t>пунктами 4.1</w:t>
        </w:r>
      </w:hyperlink>
      <w:r>
        <w:t xml:space="preserve"> Положения, - в размере расходов, в отношении которых не представлены документы;</w:t>
      </w:r>
    </w:p>
    <w:p w:rsidR="00C2043A" w:rsidRDefault="00C2043A">
      <w:pPr>
        <w:pStyle w:val="ConsPlusNormal"/>
        <w:spacing w:before="220"/>
        <w:ind w:firstLine="540"/>
        <w:jc w:val="both"/>
      </w:pPr>
      <w:r>
        <w:t>в случае недостижения значений результата предоставления гранта и его характеристик - объем средств, подлежащих возврату в бюджет города, рассчитывается по формуле:</w:t>
      </w:r>
    </w:p>
    <w:p w:rsidR="00C2043A" w:rsidRDefault="00C2043A">
      <w:pPr>
        <w:pStyle w:val="ConsPlusNormal"/>
        <w:jc w:val="both"/>
      </w:pPr>
    </w:p>
    <w:p w:rsidR="00C2043A" w:rsidRDefault="00C2043A">
      <w:pPr>
        <w:pStyle w:val="ConsPlusNormal"/>
        <w:jc w:val="center"/>
      </w:pPr>
      <w:r>
        <w:rPr>
          <w:noProof/>
          <w:position w:val="-18"/>
        </w:rPr>
        <w:drawing>
          <wp:inline distT="0" distB="0" distL="0" distR="0">
            <wp:extent cx="2232025" cy="3771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32025" cy="377190"/>
                    </a:xfrm>
                    <a:prstGeom prst="rect">
                      <a:avLst/>
                    </a:prstGeom>
                    <a:noFill/>
                    <a:ln>
                      <a:noFill/>
                    </a:ln>
                  </pic:spPr>
                </pic:pic>
              </a:graphicData>
            </a:graphic>
          </wp:inline>
        </w:drawing>
      </w:r>
    </w:p>
    <w:p w:rsidR="00C2043A" w:rsidRDefault="00C2043A">
      <w:pPr>
        <w:pStyle w:val="ConsPlusNormal"/>
        <w:jc w:val="both"/>
      </w:pPr>
    </w:p>
    <w:p w:rsidR="00C2043A" w:rsidRDefault="00C2043A">
      <w:pPr>
        <w:pStyle w:val="ConsPlusNormal"/>
        <w:ind w:firstLine="540"/>
        <w:jc w:val="both"/>
      </w:pPr>
      <w:r>
        <w:t>где:</w:t>
      </w:r>
    </w:p>
    <w:p w:rsidR="00C2043A" w:rsidRDefault="00C2043A">
      <w:pPr>
        <w:pStyle w:val="ConsPlusNormal"/>
        <w:spacing w:before="220"/>
        <w:ind w:firstLine="540"/>
        <w:jc w:val="both"/>
      </w:pPr>
      <w:proofErr w:type="gramStart"/>
      <w:r>
        <w:t>V</w:t>
      </w:r>
      <w:proofErr w:type="gramEnd"/>
      <w:r>
        <w:rPr>
          <w:vertAlign w:val="subscript"/>
        </w:rPr>
        <w:t>гранта</w:t>
      </w:r>
      <w:r>
        <w:t xml:space="preserve"> - размер гранта, предоставленного получателю гранта в отчетном финансовом году;</w:t>
      </w:r>
    </w:p>
    <w:p w:rsidR="00C2043A" w:rsidRDefault="00C2043A">
      <w:pPr>
        <w:pStyle w:val="ConsPlusNormal"/>
        <w:spacing w:before="220"/>
        <w:ind w:firstLine="540"/>
        <w:jc w:val="both"/>
      </w:pPr>
      <w:r>
        <w:t>n - общее характеристик;</w:t>
      </w:r>
    </w:p>
    <w:p w:rsidR="00C2043A" w:rsidRDefault="00C2043A">
      <w:pPr>
        <w:pStyle w:val="ConsPlusNormal"/>
        <w:spacing w:before="220"/>
        <w:ind w:firstLine="540"/>
        <w:jc w:val="both"/>
      </w:pPr>
      <w:r>
        <w:t>D</w:t>
      </w:r>
      <w:r>
        <w:rPr>
          <w:vertAlign w:val="subscript"/>
        </w:rPr>
        <w:t>i</w:t>
      </w:r>
      <w:r>
        <w:t xml:space="preserve"> - индекс, отражающий уровень недостижения значения i-ой характеристики, рассчитываемый по формуле:</w:t>
      </w:r>
    </w:p>
    <w:p w:rsidR="00C2043A" w:rsidRDefault="00C2043A">
      <w:pPr>
        <w:pStyle w:val="ConsPlusNormal"/>
        <w:jc w:val="both"/>
      </w:pPr>
    </w:p>
    <w:p w:rsidR="00C2043A" w:rsidRDefault="00C2043A">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rsidR="00C2043A" w:rsidRDefault="00C2043A">
      <w:pPr>
        <w:pStyle w:val="ConsPlusNormal"/>
        <w:jc w:val="both"/>
      </w:pPr>
    </w:p>
    <w:p w:rsidR="00C2043A" w:rsidRDefault="00C2043A">
      <w:pPr>
        <w:pStyle w:val="ConsPlusNormal"/>
        <w:ind w:firstLine="540"/>
        <w:jc w:val="both"/>
      </w:pPr>
      <w:r>
        <w:t>где:</w:t>
      </w:r>
    </w:p>
    <w:p w:rsidR="00C2043A" w:rsidRDefault="00C2043A">
      <w:pPr>
        <w:pStyle w:val="ConsPlusNormal"/>
        <w:spacing w:before="220"/>
        <w:ind w:firstLine="540"/>
        <w:jc w:val="both"/>
      </w:pPr>
      <w:r>
        <w:t>T</w:t>
      </w:r>
      <w:r>
        <w:rPr>
          <w:vertAlign w:val="subscript"/>
        </w:rPr>
        <w:t>i</w:t>
      </w:r>
      <w:r>
        <w:t xml:space="preserve"> - фактически достигнутое значение i-ой характеристики;</w:t>
      </w:r>
    </w:p>
    <w:p w:rsidR="00C2043A" w:rsidRDefault="00C2043A">
      <w:pPr>
        <w:pStyle w:val="ConsPlusNormal"/>
        <w:spacing w:before="220"/>
        <w:ind w:firstLine="540"/>
        <w:jc w:val="both"/>
      </w:pPr>
      <w:r>
        <w:t>S</w:t>
      </w:r>
      <w:r>
        <w:rPr>
          <w:vertAlign w:val="subscript"/>
        </w:rPr>
        <w:t>i</w:t>
      </w:r>
      <w:r>
        <w:t xml:space="preserve"> - плановое значение i-ой характеристики, установленное при предоставлении гранта.</w:t>
      </w:r>
    </w:p>
    <w:p w:rsidR="00C2043A" w:rsidRDefault="00C2043A">
      <w:pPr>
        <w:pStyle w:val="ConsPlusNormal"/>
        <w:spacing w:before="220"/>
        <w:ind w:firstLine="540"/>
        <w:jc w:val="both"/>
      </w:pPr>
      <w:r>
        <w:t xml:space="preserve">5.3. </w:t>
      </w:r>
      <w:proofErr w:type="gramStart"/>
      <w:r>
        <w:t xml:space="preserve">В случае выявления одного из оснований для возврата гранта, установленных в </w:t>
      </w:r>
      <w:hyperlink w:anchor="P236">
        <w:r>
          <w:rPr>
            <w:color w:val="0000FF"/>
          </w:rPr>
          <w:t>пункте 5.2</w:t>
        </w:r>
      </w:hyperlink>
      <w:r>
        <w:t xml:space="preserve"> Положения, главный распорядитель в течение 10 рабочих дней со дня, когда главному распорядителю стало известно о выявлении одного из указанных оснований, принимает решение о возврате гранта в форме распоряжения администрации города в бюджет города с указанием </w:t>
      </w:r>
      <w:r>
        <w:lastRenderedPageBreak/>
        <w:t>оснований возврата гранта и размера гранта, подлежащего возврату в сроки, установленные</w:t>
      </w:r>
      <w:proofErr w:type="gramEnd"/>
      <w:r>
        <w:t xml:space="preserve"> договором.</w:t>
      </w:r>
    </w:p>
    <w:p w:rsidR="00C2043A" w:rsidRDefault="00C2043A">
      <w:pPr>
        <w:pStyle w:val="ConsPlusNormal"/>
        <w:spacing w:before="220"/>
        <w:ind w:firstLine="540"/>
        <w:jc w:val="both"/>
      </w:pPr>
      <w:r>
        <w:t xml:space="preserve">5.4. Главный распорядитель в течение 3 рабочих дней со дня принятия решения о возврате гранта направляет получателю гранта копию распоряжения администрации города о возврате гранта по адресу электронной почты получателя гранта или по почтовому адресу, </w:t>
      </w:r>
      <w:proofErr w:type="gramStart"/>
      <w:r>
        <w:t>указанным</w:t>
      </w:r>
      <w:proofErr w:type="gramEnd"/>
      <w:r>
        <w:t xml:space="preserve"> в заявлении о предоставлении гранта.</w:t>
      </w:r>
    </w:p>
    <w:p w:rsidR="00C2043A" w:rsidRDefault="00C2043A">
      <w:pPr>
        <w:pStyle w:val="ConsPlusNormal"/>
        <w:spacing w:before="220"/>
        <w:ind w:firstLine="540"/>
        <w:jc w:val="both"/>
      </w:pPr>
      <w:r>
        <w:t xml:space="preserve">5.5. Получатель гранта в течение 10 рабочих дней со дня получения распоряжения администрации города о возврате гранта обязан произвести </w:t>
      </w:r>
      <w:proofErr w:type="gramStart"/>
      <w:r>
        <w:t>возврат</w:t>
      </w:r>
      <w:proofErr w:type="gramEnd"/>
      <w:r>
        <w:t xml:space="preserve"> в бюджет города полученный грант в размере, указанном в распоряжении администрации города о возврате гранта.</w:t>
      </w:r>
    </w:p>
    <w:p w:rsidR="00C2043A" w:rsidRDefault="00C2043A">
      <w:pPr>
        <w:pStyle w:val="ConsPlusNormal"/>
        <w:spacing w:before="220"/>
        <w:ind w:firstLine="540"/>
        <w:jc w:val="both"/>
      </w:pPr>
      <w:r>
        <w:t>5.6. При отказе получателя гранта вернуть полученный грант в бюджет города взыскание гранта производится в порядке, установленном действующим законодательством Российской Федерации.</w:t>
      </w:r>
    </w:p>
    <w:p w:rsidR="00C2043A" w:rsidRDefault="00C2043A">
      <w:pPr>
        <w:pStyle w:val="ConsPlusNormal"/>
        <w:jc w:val="both"/>
      </w:pPr>
    </w:p>
    <w:p w:rsidR="00C2043A" w:rsidRDefault="00C2043A">
      <w:pPr>
        <w:pStyle w:val="ConsPlusNormal"/>
        <w:jc w:val="both"/>
      </w:pPr>
    </w:p>
    <w:p w:rsidR="00C2043A" w:rsidRDefault="00C2043A">
      <w:pPr>
        <w:pStyle w:val="ConsPlusNormal"/>
        <w:jc w:val="both"/>
      </w:pPr>
    </w:p>
    <w:p w:rsidR="00C2043A" w:rsidRDefault="00C2043A">
      <w:pPr>
        <w:pStyle w:val="ConsPlusNormal"/>
        <w:jc w:val="both"/>
      </w:pPr>
    </w:p>
    <w:p w:rsidR="00C2043A" w:rsidRDefault="00C2043A">
      <w:pPr>
        <w:pStyle w:val="ConsPlusNormal"/>
        <w:jc w:val="both"/>
      </w:pPr>
    </w:p>
    <w:p w:rsidR="00C2043A" w:rsidRDefault="00C2043A">
      <w:pPr>
        <w:pStyle w:val="ConsPlusNormal"/>
        <w:jc w:val="right"/>
        <w:outlineLvl w:val="1"/>
      </w:pPr>
      <w:r>
        <w:t>Приложение</w:t>
      </w:r>
    </w:p>
    <w:p w:rsidR="00C2043A" w:rsidRDefault="00C2043A">
      <w:pPr>
        <w:pStyle w:val="ConsPlusNormal"/>
        <w:jc w:val="right"/>
      </w:pPr>
      <w:r>
        <w:t>к Положению</w:t>
      </w:r>
    </w:p>
    <w:p w:rsidR="00C2043A" w:rsidRDefault="00C2043A">
      <w:pPr>
        <w:pStyle w:val="ConsPlusNormal"/>
        <w:jc w:val="right"/>
      </w:pPr>
      <w:r>
        <w:t>о порядке предоставления грантов</w:t>
      </w:r>
    </w:p>
    <w:p w:rsidR="00C2043A" w:rsidRDefault="00C2043A">
      <w:pPr>
        <w:pStyle w:val="ConsPlusNormal"/>
        <w:jc w:val="right"/>
      </w:pPr>
      <w:r>
        <w:t>в форме субсидии субъектам малого</w:t>
      </w:r>
    </w:p>
    <w:p w:rsidR="00C2043A" w:rsidRDefault="00C2043A">
      <w:pPr>
        <w:pStyle w:val="ConsPlusNormal"/>
        <w:jc w:val="right"/>
      </w:pPr>
      <w:r>
        <w:t>и среднего предпринимательства</w:t>
      </w:r>
    </w:p>
    <w:p w:rsidR="00C2043A" w:rsidRDefault="00C2043A">
      <w:pPr>
        <w:pStyle w:val="ConsPlusNormal"/>
        <w:jc w:val="right"/>
      </w:pPr>
      <w:r>
        <w:t>на начало ведения</w:t>
      </w:r>
    </w:p>
    <w:p w:rsidR="00C2043A" w:rsidRDefault="00C2043A">
      <w:pPr>
        <w:pStyle w:val="ConsPlusNormal"/>
        <w:jc w:val="right"/>
      </w:pPr>
      <w:r>
        <w:t>предпринимательской деятельности</w:t>
      </w:r>
    </w:p>
    <w:p w:rsidR="00C2043A" w:rsidRDefault="00C204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C2043A">
        <w:tc>
          <w:tcPr>
            <w:tcW w:w="4535" w:type="dxa"/>
            <w:tcBorders>
              <w:top w:val="nil"/>
              <w:left w:val="nil"/>
              <w:bottom w:val="nil"/>
              <w:right w:val="nil"/>
            </w:tcBorders>
          </w:tcPr>
          <w:p w:rsidR="00C2043A" w:rsidRDefault="00C2043A">
            <w:pPr>
              <w:pStyle w:val="ConsPlusNormal"/>
            </w:pPr>
          </w:p>
        </w:tc>
        <w:tc>
          <w:tcPr>
            <w:tcW w:w="4535" w:type="dxa"/>
            <w:tcBorders>
              <w:top w:val="nil"/>
              <w:left w:val="nil"/>
              <w:bottom w:val="nil"/>
              <w:right w:val="nil"/>
            </w:tcBorders>
          </w:tcPr>
          <w:p w:rsidR="00C2043A" w:rsidRDefault="00C2043A">
            <w:pPr>
              <w:pStyle w:val="ConsPlusNormal"/>
            </w:pPr>
            <w:r>
              <w:t>Председателю комиссии</w:t>
            </w:r>
          </w:p>
          <w:p w:rsidR="00C2043A" w:rsidRDefault="00C2043A">
            <w:pPr>
              <w:pStyle w:val="ConsPlusNormal"/>
            </w:pPr>
            <w:r>
              <w:t>по рассмотрению заявлений о предоставлении муниципальной (финансовой) поддержки субъектам малого и среднего предпринимательства</w:t>
            </w:r>
          </w:p>
          <w:p w:rsidR="00C2043A" w:rsidRDefault="00C2043A">
            <w:pPr>
              <w:pStyle w:val="ConsPlusNormal"/>
            </w:pPr>
            <w:r>
              <w:t>___________________________________</w:t>
            </w:r>
          </w:p>
        </w:tc>
      </w:tr>
      <w:tr w:rsidR="00C2043A">
        <w:tc>
          <w:tcPr>
            <w:tcW w:w="9070" w:type="dxa"/>
            <w:gridSpan w:val="2"/>
            <w:tcBorders>
              <w:top w:val="nil"/>
              <w:left w:val="nil"/>
              <w:bottom w:val="nil"/>
              <w:right w:val="nil"/>
            </w:tcBorders>
          </w:tcPr>
          <w:p w:rsidR="00C2043A" w:rsidRDefault="00C2043A">
            <w:pPr>
              <w:pStyle w:val="ConsPlusNormal"/>
              <w:jc w:val="center"/>
            </w:pPr>
            <w:bookmarkStart w:id="19" w:name="P275"/>
            <w:bookmarkEnd w:id="19"/>
            <w:r>
              <w:t>Заявление на участие в отборе на предоставление гранта</w:t>
            </w:r>
          </w:p>
          <w:p w:rsidR="00C2043A" w:rsidRDefault="00C2043A">
            <w:pPr>
              <w:pStyle w:val="ConsPlusNormal"/>
              <w:jc w:val="center"/>
            </w:pPr>
            <w:r>
              <w:t>в форме субсидии субъектам малого и среднего</w:t>
            </w:r>
          </w:p>
          <w:p w:rsidR="00C2043A" w:rsidRDefault="00C2043A">
            <w:pPr>
              <w:pStyle w:val="ConsPlusNormal"/>
              <w:jc w:val="center"/>
            </w:pPr>
            <w:r>
              <w:t>предпринимательства на начало ведения</w:t>
            </w:r>
          </w:p>
          <w:p w:rsidR="00C2043A" w:rsidRDefault="00C2043A">
            <w:pPr>
              <w:pStyle w:val="ConsPlusNormal"/>
              <w:jc w:val="center"/>
            </w:pPr>
            <w:r>
              <w:t>предпринимательской деятельности</w:t>
            </w:r>
          </w:p>
          <w:p w:rsidR="00C2043A" w:rsidRDefault="00C2043A">
            <w:pPr>
              <w:pStyle w:val="ConsPlusNormal"/>
            </w:pPr>
          </w:p>
          <w:p w:rsidR="00C2043A" w:rsidRDefault="00C2043A">
            <w:pPr>
              <w:pStyle w:val="ConsPlusNormal"/>
              <w:ind w:firstLine="540"/>
              <w:jc w:val="both"/>
            </w:pPr>
            <w:r>
              <w:t>Прошу предоставить грант в форме субсидии на начало ведения предпринимательской деятельности.</w:t>
            </w:r>
          </w:p>
        </w:tc>
      </w:tr>
    </w:tbl>
    <w:p w:rsidR="00C2043A" w:rsidRDefault="00C204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88"/>
      </w:tblGrid>
      <w:tr w:rsidR="00C2043A">
        <w:tc>
          <w:tcPr>
            <w:tcW w:w="9071" w:type="dxa"/>
            <w:gridSpan w:val="2"/>
          </w:tcPr>
          <w:p w:rsidR="00C2043A" w:rsidRDefault="00C2043A">
            <w:pPr>
              <w:pStyle w:val="ConsPlusNormal"/>
              <w:jc w:val="center"/>
            </w:pPr>
            <w:r>
              <w:t>I. Сведения о заявителе</w:t>
            </w:r>
          </w:p>
        </w:tc>
      </w:tr>
      <w:tr w:rsidR="00C2043A">
        <w:tc>
          <w:tcPr>
            <w:tcW w:w="9071" w:type="dxa"/>
            <w:gridSpan w:val="2"/>
          </w:tcPr>
          <w:p w:rsidR="00C2043A" w:rsidRDefault="00C2043A">
            <w:pPr>
              <w:pStyle w:val="ConsPlusNormal"/>
            </w:pPr>
            <w:r>
              <w:t xml:space="preserve">1. </w:t>
            </w:r>
            <w:proofErr w:type="gramStart"/>
            <w:r>
              <w:t xml:space="preserve">Данные о субъекте малого или среднего предпринимательства, осуществляющем деятельность в сферах инновационной деятельности, информационных технологий, креативных индустрий, обрабатывающих производств, туризма и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 включенном в единый реестр субъектов малого и среднего предпринимательства в соответствии с Федеральным </w:t>
            </w:r>
            <w:hyperlink r:id="rId40">
              <w:r>
                <w:rPr>
                  <w:color w:val="0000FF"/>
                </w:rPr>
                <w:t>законом</w:t>
              </w:r>
            </w:hyperlink>
            <w:r>
              <w:t xml:space="preserve"> от</w:t>
            </w:r>
            <w:proofErr w:type="gramEnd"/>
            <w:r>
              <w:t xml:space="preserve"> 24.07.2007 N 209-ФЗ "О развитии малого и среднего предпринимательства в Российской Федерации" (далее - </w:t>
            </w:r>
            <w:r>
              <w:lastRenderedPageBreak/>
              <w:t>заявитель)</w:t>
            </w:r>
          </w:p>
        </w:tc>
      </w:tr>
      <w:tr w:rsidR="00C2043A">
        <w:tc>
          <w:tcPr>
            <w:tcW w:w="9071" w:type="dxa"/>
            <w:gridSpan w:val="2"/>
          </w:tcPr>
          <w:p w:rsidR="00C2043A" w:rsidRDefault="00C2043A">
            <w:pPr>
              <w:pStyle w:val="ConsPlusNormal"/>
            </w:pPr>
            <w:r>
              <w:lastRenderedPageBreak/>
              <w:t>1.1. Наименование заявителя в соответствии с учредительными документами (полное и сокращенное)</w:t>
            </w:r>
          </w:p>
        </w:tc>
      </w:tr>
      <w:tr w:rsidR="00C2043A">
        <w:tc>
          <w:tcPr>
            <w:tcW w:w="5783" w:type="dxa"/>
          </w:tcPr>
          <w:p w:rsidR="00C2043A" w:rsidRDefault="00C2043A">
            <w:pPr>
              <w:pStyle w:val="ConsPlusNormal"/>
            </w:pPr>
            <w:r>
              <w:t>1.2. ИНН, ОГРН/ОГРНИП</w:t>
            </w:r>
          </w:p>
        </w:tc>
        <w:tc>
          <w:tcPr>
            <w:tcW w:w="3288" w:type="dxa"/>
          </w:tcPr>
          <w:p w:rsidR="00C2043A" w:rsidRDefault="00C2043A">
            <w:pPr>
              <w:pStyle w:val="ConsPlusNormal"/>
            </w:pPr>
          </w:p>
        </w:tc>
      </w:tr>
      <w:tr w:rsidR="00C2043A">
        <w:tc>
          <w:tcPr>
            <w:tcW w:w="5783" w:type="dxa"/>
          </w:tcPr>
          <w:p w:rsidR="00C2043A" w:rsidRDefault="00C2043A">
            <w:pPr>
              <w:pStyle w:val="ConsPlusNormal"/>
            </w:pPr>
            <w:r>
              <w:t>1.3. Дата регистрации</w:t>
            </w:r>
          </w:p>
        </w:tc>
        <w:tc>
          <w:tcPr>
            <w:tcW w:w="3288" w:type="dxa"/>
          </w:tcPr>
          <w:p w:rsidR="00C2043A" w:rsidRDefault="00C2043A">
            <w:pPr>
              <w:pStyle w:val="ConsPlusNormal"/>
            </w:pPr>
          </w:p>
        </w:tc>
      </w:tr>
      <w:tr w:rsidR="00C2043A">
        <w:tc>
          <w:tcPr>
            <w:tcW w:w="5783" w:type="dxa"/>
          </w:tcPr>
          <w:p w:rsidR="00C2043A" w:rsidRDefault="00C2043A">
            <w:pPr>
              <w:pStyle w:val="ConsPlusNormal"/>
            </w:pPr>
            <w:r>
              <w:t>1.4. Юридический адрес (для организаций), адрес регистрации (для индивидуального предпринимателя)</w:t>
            </w:r>
          </w:p>
        </w:tc>
        <w:tc>
          <w:tcPr>
            <w:tcW w:w="3288" w:type="dxa"/>
          </w:tcPr>
          <w:p w:rsidR="00C2043A" w:rsidRDefault="00C2043A">
            <w:pPr>
              <w:pStyle w:val="ConsPlusNormal"/>
            </w:pPr>
          </w:p>
        </w:tc>
      </w:tr>
      <w:tr w:rsidR="00C2043A">
        <w:tc>
          <w:tcPr>
            <w:tcW w:w="5783" w:type="dxa"/>
          </w:tcPr>
          <w:p w:rsidR="00C2043A" w:rsidRDefault="00C2043A">
            <w:pPr>
              <w:pStyle w:val="ConsPlusNormal"/>
            </w:pPr>
            <w:r>
              <w:t>1.5. Контактный телефон, электронная почта, контактное лицо</w:t>
            </w:r>
          </w:p>
        </w:tc>
        <w:tc>
          <w:tcPr>
            <w:tcW w:w="3288" w:type="dxa"/>
          </w:tcPr>
          <w:p w:rsidR="00C2043A" w:rsidRDefault="00C2043A">
            <w:pPr>
              <w:pStyle w:val="ConsPlusNormal"/>
            </w:pPr>
          </w:p>
        </w:tc>
      </w:tr>
      <w:tr w:rsidR="00C2043A">
        <w:tc>
          <w:tcPr>
            <w:tcW w:w="5783" w:type="dxa"/>
          </w:tcPr>
          <w:p w:rsidR="00C2043A" w:rsidRDefault="00C2043A">
            <w:pPr>
              <w:pStyle w:val="ConsPlusNormal"/>
            </w:pPr>
            <w:r>
              <w:t>1.6. Сайт организации, группы в социальных сетях (при наличии)</w:t>
            </w:r>
          </w:p>
        </w:tc>
        <w:tc>
          <w:tcPr>
            <w:tcW w:w="3288" w:type="dxa"/>
          </w:tcPr>
          <w:p w:rsidR="00C2043A" w:rsidRDefault="00C2043A">
            <w:pPr>
              <w:pStyle w:val="ConsPlusNormal"/>
            </w:pPr>
          </w:p>
        </w:tc>
      </w:tr>
      <w:tr w:rsidR="00C2043A">
        <w:tc>
          <w:tcPr>
            <w:tcW w:w="5783" w:type="dxa"/>
          </w:tcPr>
          <w:p w:rsidR="00C2043A" w:rsidRDefault="00C2043A">
            <w:pPr>
              <w:pStyle w:val="ConsPlusNormal"/>
            </w:pPr>
            <w:r>
              <w:t>1.7. Применяемый режим налогообложения</w:t>
            </w:r>
          </w:p>
        </w:tc>
        <w:tc>
          <w:tcPr>
            <w:tcW w:w="3288" w:type="dxa"/>
          </w:tcPr>
          <w:p w:rsidR="00C2043A" w:rsidRDefault="00C2043A">
            <w:pPr>
              <w:pStyle w:val="ConsPlusNormal"/>
            </w:pPr>
          </w:p>
        </w:tc>
      </w:tr>
      <w:tr w:rsidR="00C2043A">
        <w:tc>
          <w:tcPr>
            <w:tcW w:w="5783" w:type="dxa"/>
          </w:tcPr>
          <w:p w:rsidR="00C2043A" w:rsidRDefault="00C2043A">
            <w:pPr>
              <w:pStyle w:val="ConsPlusNormal"/>
            </w:pPr>
            <w:r>
              <w:t>1.8. Основной вид деятельности (</w:t>
            </w:r>
            <w:hyperlink r:id="rId41">
              <w:r>
                <w:rPr>
                  <w:color w:val="0000FF"/>
                </w:rPr>
                <w:t>ОКВЭД</w:t>
              </w:r>
            </w:hyperlink>
            <w:r>
              <w:t>)</w:t>
            </w:r>
          </w:p>
        </w:tc>
        <w:tc>
          <w:tcPr>
            <w:tcW w:w="3288" w:type="dxa"/>
          </w:tcPr>
          <w:p w:rsidR="00C2043A" w:rsidRDefault="00C2043A">
            <w:pPr>
              <w:pStyle w:val="ConsPlusNormal"/>
            </w:pPr>
          </w:p>
        </w:tc>
      </w:tr>
      <w:tr w:rsidR="00C2043A">
        <w:tc>
          <w:tcPr>
            <w:tcW w:w="5783" w:type="dxa"/>
          </w:tcPr>
          <w:p w:rsidR="00C2043A" w:rsidRDefault="00C2043A">
            <w:pPr>
              <w:pStyle w:val="ConsPlusNormal"/>
            </w:pPr>
            <w:r>
              <w:t>1.9. Дата прохождения обучения в сфере предпринимательской деятельности</w:t>
            </w:r>
          </w:p>
        </w:tc>
        <w:tc>
          <w:tcPr>
            <w:tcW w:w="3288" w:type="dxa"/>
          </w:tcPr>
          <w:p w:rsidR="00C2043A" w:rsidRDefault="00C2043A">
            <w:pPr>
              <w:pStyle w:val="ConsPlusNormal"/>
            </w:pPr>
          </w:p>
        </w:tc>
      </w:tr>
    </w:tbl>
    <w:p w:rsidR="00C2043A" w:rsidRDefault="00C204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88"/>
      </w:tblGrid>
      <w:tr w:rsidR="00C2043A">
        <w:tc>
          <w:tcPr>
            <w:tcW w:w="5783" w:type="dxa"/>
          </w:tcPr>
          <w:p w:rsidR="00C2043A" w:rsidRDefault="00C2043A">
            <w:pPr>
              <w:pStyle w:val="ConsPlusNormal"/>
            </w:pPr>
            <w:r>
              <w:t>2. Сумма гранта &lt;1&gt;, руб.</w:t>
            </w:r>
          </w:p>
        </w:tc>
        <w:tc>
          <w:tcPr>
            <w:tcW w:w="3288" w:type="dxa"/>
          </w:tcPr>
          <w:p w:rsidR="00C2043A" w:rsidRDefault="00C2043A">
            <w:pPr>
              <w:pStyle w:val="ConsPlusNormal"/>
            </w:pPr>
          </w:p>
        </w:tc>
      </w:tr>
      <w:tr w:rsidR="00C2043A">
        <w:tc>
          <w:tcPr>
            <w:tcW w:w="5783" w:type="dxa"/>
          </w:tcPr>
          <w:p w:rsidR="00C2043A" w:rsidRDefault="00C2043A">
            <w:pPr>
              <w:pStyle w:val="ConsPlusNormal"/>
            </w:pPr>
            <w:r>
              <w:t>3. Сумма софинансирования (не менее 30% от размера расходов на начало ведения предпринимательской деятельности), руб.</w:t>
            </w:r>
          </w:p>
        </w:tc>
        <w:tc>
          <w:tcPr>
            <w:tcW w:w="3288" w:type="dxa"/>
          </w:tcPr>
          <w:p w:rsidR="00C2043A" w:rsidRDefault="00C2043A">
            <w:pPr>
              <w:pStyle w:val="ConsPlusNormal"/>
            </w:pPr>
          </w:p>
        </w:tc>
      </w:tr>
      <w:tr w:rsidR="00C2043A">
        <w:tc>
          <w:tcPr>
            <w:tcW w:w="5783" w:type="dxa"/>
          </w:tcPr>
          <w:p w:rsidR="00C2043A" w:rsidRDefault="00C2043A">
            <w:pPr>
              <w:pStyle w:val="ConsPlusNormal"/>
            </w:pPr>
            <w:r>
              <w:t>4. Источники сре</w:t>
            </w:r>
            <w:proofErr w:type="gramStart"/>
            <w:r>
              <w:t>дств дл</w:t>
            </w:r>
            <w:proofErr w:type="gramEnd"/>
            <w:r>
              <w:t>я софинансирования &lt;2&gt;</w:t>
            </w:r>
          </w:p>
        </w:tc>
        <w:tc>
          <w:tcPr>
            <w:tcW w:w="3288" w:type="dxa"/>
          </w:tcPr>
          <w:p w:rsidR="00C2043A" w:rsidRDefault="00C2043A">
            <w:pPr>
              <w:pStyle w:val="ConsPlusNormal"/>
            </w:pPr>
          </w:p>
        </w:tc>
      </w:tr>
      <w:tr w:rsidR="00C2043A">
        <w:tc>
          <w:tcPr>
            <w:tcW w:w="5783" w:type="dxa"/>
          </w:tcPr>
          <w:p w:rsidR="00C2043A" w:rsidRDefault="00C2043A">
            <w:pPr>
              <w:pStyle w:val="ConsPlusNormal"/>
            </w:pPr>
            <w:r>
              <w:t>4.1. Собственные средства, руб.</w:t>
            </w:r>
          </w:p>
        </w:tc>
        <w:tc>
          <w:tcPr>
            <w:tcW w:w="3288" w:type="dxa"/>
          </w:tcPr>
          <w:p w:rsidR="00C2043A" w:rsidRDefault="00C2043A">
            <w:pPr>
              <w:pStyle w:val="ConsPlusNormal"/>
            </w:pPr>
          </w:p>
        </w:tc>
      </w:tr>
      <w:tr w:rsidR="00C2043A">
        <w:tc>
          <w:tcPr>
            <w:tcW w:w="5783" w:type="dxa"/>
          </w:tcPr>
          <w:p w:rsidR="00C2043A" w:rsidRDefault="00C2043A">
            <w:pPr>
              <w:pStyle w:val="ConsPlusNormal"/>
            </w:pPr>
            <w:r>
              <w:t>4.2. Заемные средства, руб.</w:t>
            </w:r>
          </w:p>
          <w:p w:rsidR="00C2043A" w:rsidRDefault="00C2043A">
            <w:pPr>
              <w:pStyle w:val="ConsPlusNormal"/>
            </w:pPr>
            <w:r>
              <w:t>Условия использования (срок, ставка)</w:t>
            </w:r>
          </w:p>
        </w:tc>
        <w:tc>
          <w:tcPr>
            <w:tcW w:w="3288" w:type="dxa"/>
          </w:tcPr>
          <w:p w:rsidR="00C2043A" w:rsidRDefault="00C2043A">
            <w:pPr>
              <w:pStyle w:val="ConsPlusNormal"/>
            </w:pPr>
          </w:p>
        </w:tc>
      </w:tr>
      <w:tr w:rsidR="00C2043A">
        <w:tc>
          <w:tcPr>
            <w:tcW w:w="5783" w:type="dxa"/>
          </w:tcPr>
          <w:p w:rsidR="00C2043A" w:rsidRDefault="00C2043A">
            <w:pPr>
              <w:pStyle w:val="ConsPlusNormal"/>
            </w:pPr>
            <w:r>
              <w:t>4.3. Иные источники (указать), руб.</w:t>
            </w:r>
          </w:p>
        </w:tc>
        <w:tc>
          <w:tcPr>
            <w:tcW w:w="3288" w:type="dxa"/>
          </w:tcPr>
          <w:p w:rsidR="00C2043A" w:rsidRDefault="00C2043A">
            <w:pPr>
              <w:pStyle w:val="ConsPlusNormal"/>
            </w:pPr>
          </w:p>
        </w:tc>
      </w:tr>
    </w:tbl>
    <w:p w:rsidR="00C2043A" w:rsidRDefault="00C2043A">
      <w:pPr>
        <w:pStyle w:val="ConsPlusNormal"/>
        <w:jc w:val="both"/>
      </w:pPr>
    </w:p>
    <w:p w:rsidR="00C2043A" w:rsidRDefault="00C2043A">
      <w:pPr>
        <w:pStyle w:val="ConsPlusNormal"/>
        <w:ind w:firstLine="540"/>
        <w:jc w:val="both"/>
      </w:pPr>
      <w:r>
        <w:t>--------------------------------</w:t>
      </w:r>
    </w:p>
    <w:p w:rsidR="00C2043A" w:rsidRDefault="00C2043A">
      <w:pPr>
        <w:pStyle w:val="ConsPlusNormal"/>
        <w:spacing w:before="220"/>
        <w:ind w:firstLine="540"/>
        <w:jc w:val="both"/>
      </w:pPr>
      <w:r>
        <w:t>&lt;1&gt; Максимальный размер гранта не превышает 300 тысяч рублей на одного получателя гранта.</w:t>
      </w:r>
    </w:p>
    <w:p w:rsidR="00C2043A" w:rsidRDefault="00C204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134"/>
        <w:gridCol w:w="737"/>
        <w:gridCol w:w="2098"/>
        <w:gridCol w:w="1531"/>
      </w:tblGrid>
      <w:tr w:rsidR="00C2043A">
        <w:tc>
          <w:tcPr>
            <w:tcW w:w="9072" w:type="dxa"/>
            <w:gridSpan w:val="5"/>
          </w:tcPr>
          <w:p w:rsidR="00C2043A" w:rsidRDefault="00C2043A">
            <w:pPr>
              <w:pStyle w:val="ConsPlusNormal"/>
              <w:jc w:val="center"/>
            </w:pPr>
            <w:r>
              <w:t>5. Планируемые расходы, связанные с ведением предпринимательской деятельности (необходимо проставить суммы в соответствующих ячейках):</w:t>
            </w:r>
          </w:p>
        </w:tc>
      </w:tr>
      <w:tr w:rsidR="00C2043A">
        <w:tc>
          <w:tcPr>
            <w:tcW w:w="3572" w:type="dxa"/>
            <w:vMerge w:val="restart"/>
          </w:tcPr>
          <w:p w:rsidR="00C2043A" w:rsidRDefault="00C2043A">
            <w:pPr>
              <w:pStyle w:val="ConsPlusNormal"/>
              <w:jc w:val="center"/>
            </w:pPr>
            <w:r>
              <w:t>Направления расходования средств:</w:t>
            </w:r>
          </w:p>
        </w:tc>
        <w:tc>
          <w:tcPr>
            <w:tcW w:w="1134" w:type="dxa"/>
            <w:vMerge w:val="restart"/>
          </w:tcPr>
          <w:p w:rsidR="00C2043A" w:rsidRDefault="00C2043A">
            <w:pPr>
              <w:pStyle w:val="ConsPlusNormal"/>
              <w:jc w:val="center"/>
            </w:pPr>
            <w:r>
              <w:t>Сумма расходов, руб.</w:t>
            </w:r>
          </w:p>
        </w:tc>
        <w:tc>
          <w:tcPr>
            <w:tcW w:w="2835" w:type="dxa"/>
            <w:gridSpan w:val="2"/>
          </w:tcPr>
          <w:p w:rsidR="00C2043A" w:rsidRDefault="00C2043A">
            <w:pPr>
              <w:pStyle w:val="ConsPlusNormal"/>
              <w:jc w:val="center"/>
            </w:pPr>
            <w:r>
              <w:t>Источники финансирования, руб.</w:t>
            </w:r>
          </w:p>
        </w:tc>
        <w:tc>
          <w:tcPr>
            <w:tcW w:w="1531" w:type="dxa"/>
            <w:vMerge w:val="restart"/>
          </w:tcPr>
          <w:p w:rsidR="00C2043A" w:rsidRDefault="00C2043A">
            <w:pPr>
              <w:pStyle w:val="ConsPlusNormal"/>
              <w:jc w:val="center"/>
            </w:pPr>
            <w:r>
              <w:t>Расшифровка расходов</w:t>
            </w:r>
          </w:p>
        </w:tc>
      </w:tr>
      <w:tr w:rsidR="00C2043A">
        <w:tc>
          <w:tcPr>
            <w:tcW w:w="3572" w:type="dxa"/>
            <w:vMerge/>
          </w:tcPr>
          <w:p w:rsidR="00C2043A" w:rsidRDefault="00C2043A">
            <w:pPr>
              <w:pStyle w:val="ConsPlusNormal"/>
            </w:pPr>
          </w:p>
        </w:tc>
        <w:tc>
          <w:tcPr>
            <w:tcW w:w="1134" w:type="dxa"/>
            <w:vMerge/>
          </w:tcPr>
          <w:p w:rsidR="00C2043A" w:rsidRDefault="00C2043A">
            <w:pPr>
              <w:pStyle w:val="ConsPlusNormal"/>
            </w:pPr>
          </w:p>
        </w:tc>
        <w:tc>
          <w:tcPr>
            <w:tcW w:w="737" w:type="dxa"/>
          </w:tcPr>
          <w:p w:rsidR="00C2043A" w:rsidRDefault="00C2043A">
            <w:pPr>
              <w:pStyle w:val="ConsPlusNormal"/>
              <w:jc w:val="center"/>
            </w:pPr>
            <w:r>
              <w:t>грант</w:t>
            </w:r>
          </w:p>
        </w:tc>
        <w:tc>
          <w:tcPr>
            <w:tcW w:w="2098" w:type="dxa"/>
          </w:tcPr>
          <w:p w:rsidR="00C2043A" w:rsidRDefault="00C2043A">
            <w:pPr>
              <w:pStyle w:val="ConsPlusNormal"/>
              <w:jc w:val="center"/>
            </w:pPr>
            <w:r>
              <w:t>софинансирование (не менее 30% расходов)</w:t>
            </w:r>
          </w:p>
        </w:tc>
        <w:tc>
          <w:tcPr>
            <w:tcW w:w="1531" w:type="dxa"/>
            <w:vMerge/>
          </w:tcPr>
          <w:p w:rsidR="00C2043A" w:rsidRDefault="00C2043A">
            <w:pPr>
              <w:pStyle w:val="ConsPlusNormal"/>
            </w:pPr>
          </w:p>
        </w:tc>
      </w:tr>
      <w:tr w:rsidR="00C2043A">
        <w:tc>
          <w:tcPr>
            <w:tcW w:w="3572" w:type="dxa"/>
          </w:tcPr>
          <w:p w:rsidR="00C2043A" w:rsidRDefault="00C2043A">
            <w:pPr>
              <w:pStyle w:val="ConsPlusNormal"/>
            </w:pPr>
            <w:r>
              <w:lastRenderedPageBreak/>
              <w:t>5.1. Аренда помещений, используемых для осуществления предпринимательской деятельности</w:t>
            </w:r>
          </w:p>
        </w:tc>
        <w:tc>
          <w:tcPr>
            <w:tcW w:w="1134" w:type="dxa"/>
          </w:tcPr>
          <w:p w:rsidR="00C2043A" w:rsidRDefault="00C2043A">
            <w:pPr>
              <w:pStyle w:val="ConsPlusNormal"/>
            </w:pPr>
          </w:p>
        </w:tc>
        <w:tc>
          <w:tcPr>
            <w:tcW w:w="737" w:type="dxa"/>
          </w:tcPr>
          <w:p w:rsidR="00C2043A" w:rsidRDefault="00C2043A">
            <w:pPr>
              <w:pStyle w:val="ConsPlusNormal"/>
            </w:pPr>
          </w:p>
        </w:tc>
        <w:tc>
          <w:tcPr>
            <w:tcW w:w="2098" w:type="dxa"/>
          </w:tcPr>
          <w:p w:rsidR="00C2043A" w:rsidRDefault="00C2043A">
            <w:pPr>
              <w:pStyle w:val="ConsPlusNormal"/>
            </w:pPr>
          </w:p>
        </w:tc>
        <w:tc>
          <w:tcPr>
            <w:tcW w:w="1531" w:type="dxa"/>
          </w:tcPr>
          <w:p w:rsidR="00C2043A" w:rsidRDefault="00C2043A">
            <w:pPr>
              <w:pStyle w:val="ConsPlusNormal"/>
            </w:pPr>
          </w:p>
        </w:tc>
      </w:tr>
      <w:tr w:rsidR="00C2043A">
        <w:tc>
          <w:tcPr>
            <w:tcW w:w="3572" w:type="dxa"/>
          </w:tcPr>
          <w:p w:rsidR="00C2043A" w:rsidRDefault="00C2043A">
            <w:pPr>
              <w:pStyle w:val="ConsPlusNormal"/>
            </w:pPr>
            <w:r>
              <w:t>5.2.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c>
        <w:tc>
          <w:tcPr>
            <w:tcW w:w="1134" w:type="dxa"/>
          </w:tcPr>
          <w:p w:rsidR="00C2043A" w:rsidRDefault="00C2043A">
            <w:pPr>
              <w:pStyle w:val="ConsPlusNormal"/>
            </w:pPr>
          </w:p>
        </w:tc>
        <w:tc>
          <w:tcPr>
            <w:tcW w:w="737" w:type="dxa"/>
          </w:tcPr>
          <w:p w:rsidR="00C2043A" w:rsidRDefault="00C2043A">
            <w:pPr>
              <w:pStyle w:val="ConsPlusNormal"/>
            </w:pPr>
          </w:p>
        </w:tc>
        <w:tc>
          <w:tcPr>
            <w:tcW w:w="2098" w:type="dxa"/>
          </w:tcPr>
          <w:p w:rsidR="00C2043A" w:rsidRDefault="00C2043A">
            <w:pPr>
              <w:pStyle w:val="ConsPlusNormal"/>
            </w:pPr>
          </w:p>
        </w:tc>
        <w:tc>
          <w:tcPr>
            <w:tcW w:w="1531" w:type="dxa"/>
          </w:tcPr>
          <w:p w:rsidR="00C2043A" w:rsidRDefault="00C2043A">
            <w:pPr>
              <w:pStyle w:val="ConsPlusNormal"/>
            </w:pPr>
          </w:p>
        </w:tc>
      </w:tr>
      <w:tr w:rsidR="00C2043A">
        <w:tc>
          <w:tcPr>
            <w:tcW w:w="3572" w:type="dxa"/>
          </w:tcPr>
          <w:p w:rsidR="00C2043A" w:rsidRDefault="00C2043A">
            <w:pPr>
              <w:pStyle w:val="ConsPlusNormal"/>
            </w:pPr>
            <w:r>
              <w:t xml:space="preserve">5.3. Приобретение оргтехники, оборудования, мебели, программного обеспечения, </w:t>
            </w:r>
            <w:proofErr w:type="gramStart"/>
            <w:r>
              <w:t>используемых</w:t>
            </w:r>
            <w:proofErr w:type="gramEnd"/>
            <w:r>
              <w:t xml:space="preserve"> для осуществления предпринимательской деятельности</w:t>
            </w:r>
          </w:p>
        </w:tc>
        <w:tc>
          <w:tcPr>
            <w:tcW w:w="1134" w:type="dxa"/>
          </w:tcPr>
          <w:p w:rsidR="00C2043A" w:rsidRDefault="00C2043A">
            <w:pPr>
              <w:pStyle w:val="ConsPlusNormal"/>
            </w:pPr>
          </w:p>
        </w:tc>
        <w:tc>
          <w:tcPr>
            <w:tcW w:w="737" w:type="dxa"/>
          </w:tcPr>
          <w:p w:rsidR="00C2043A" w:rsidRDefault="00C2043A">
            <w:pPr>
              <w:pStyle w:val="ConsPlusNormal"/>
            </w:pPr>
          </w:p>
        </w:tc>
        <w:tc>
          <w:tcPr>
            <w:tcW w:w="2098" w:type="dxa"/>
          </w:tcPr>
          <w:p w:rsidR="00C2043A" w:rsidRDefault="00C2043A">
            <w:pPr>
              <w:pStyle w:val="ConsPlusNormal"/>
            </w:pPr>
          </w:p>
        </w:tc>
        <w:tc>
          <w:tcPr>
            <w:tcW w:w="1531" w:type="dxa"/>
          </w:tcPr>
          <w:p w:rsidR="00C2043A" w:rsidRDefault="00C2043A">
            <w:pPr>
              <w:pStyle w:val="ConsPlusNormal"/>
            </w:pPr>
          </w:p>
        </w:tc>
      </w:tr>
      <w:tr w:rsidR="00C2043A">
        <w:tc>
          <w:tcPr>
            <w:tcW w:w="3572" w:type="dxa"/>
          </w:tcPr>
          <w:p w:rsidR="00C2043A" w:rsidRDefault="00C2043A">
            <w:pPr>
              <w:pStyle w:val="ConsPlusNormal"/>
            </w:pPr>
            <w:r>
              <w:t>5.4. Оформление результатов интеллектуальной деятельности, полученных при осуществлении предпринимательской деятельности</w:t>
            </w:r>
          </w:p>
        </w:tc>
        <w:tc>
          <w:tcPr>
            <w:tcW w:w="1134" w:type="dxa"/>
          </w:tcPr>
          <w:p w:rsidR="00C2043A" w:rsidRDefault="00C2043A">
            <w:pPr>
              <w:pStyle w:val="ConsPlusNormal"/>
            </w:pPr>
          </w:p>
        </w:tc>
        <w:tc>
          <w:tcPr>
            <w:tcW w:w="737" w:type="dxa"/>
          </w:tcPr>
          <w:p w:rsidR="00C2043A" w:rsidRDefault="00C2043A">
            <w:pPr>
              <w:pStyle w:val="ConsPlusNormal"/>
            </w:pPr>
          </w:p>
        </w:tc>
        <w:tc>
          <w:tcPr>
            <w:tcW w:w="2098" w:type="dxa"/>
          </w:tcPr>
          <w:p w:rsidR="00C2043A" w:rsidRDefault="00C2043A">
            <w:pPr>
              <w:pStyle w:val="ConsPlusNormal"/>
            </w:pPr>
          </w:p>
        </w:tc>
        <w:tc>
          <w:tcPr>
            <w:tcW w:w="1531" w:type="dxa"/>
          </w:tcPr>
          <w:p w:rsidR="00C2043A" w:rsidRDefault="00C2043A">
            <w:pPr>
              <w:pStyle w:val="ConsPlusNormal"/>
            </w:pPr>
          </w:p>
        </w:tc>
      </w:tr>
      <w:tr w:rsidR="00C2043A">
        <w:tc>
          <w:tcPr>
            <w:tcW w:w="3572" w:type="dxa"/>
          </w:tcPr>
          <w:p w:rsidR="00C2043A" w:rsidRDefault="00C2043A">
            <w:pPr>
              <w:pStyle w:val="ConsPlusNormal"/>
            </w:pPr>
            <w:r>
              <w:t>5.5. Выплата по передаче прав на франшизу (паушальный взнос)</w:t>
            </w:r>
          </w:p>
        </w:tc>
        <w:tc>
          <w:tcPr>
            <w:tcW w:w="1134" w:type="dxa"/>
          </w:tcPr>
          <w:p w:rsidR="00C2043A" w:rsidRDefault="00C2043A">
            <w:pPr>
              <w:pStyle w:val="ConsPlusNormal"/>
            </w:pPr>
          </w:p>
        </w:tc>
        <w:tc>
          <w:tcPr>
            <w:tcW w:w="737" w:type="dxa"/>
          </w:tcPr>
          <w:p w:rsidR="00C2043A" w:rsidRDefault="00C2043A">
            <w:pPr>
              <w:pStyle w:val="ConsPlusNormal"/>
            </w:pPr>
          </w:p>
        </w:tc>
        <w:tc>
          <w:tcPr>
            <w:tcW w:w="2098" w:type="dxa"/>
          </w:tcPr>
          <w:p w:rsidR="00C2043A" w:rsidRDefault="00C2043A">
            <w:pPr>
              <w:pStyle w:val="ConsPlusNormal"/>
            </w:pPr>
          </w:p>
        </w:tc>
        <w:tc>
          <w:tcPr>
            <w:tcW w:w="1531" w:type="dxa"/>
          </w:tcPr>
          <w:p w:rsidR="00C2043A" w:rsidRDefault="00C2043A">
            <w:pPr>
              <w:pStyle w:val="ConsPlusNormal"/>
            </w:pPr>
          </w:p>
        </w:tc>
      </w:tr>
      <w:tr w:rsidR="00C2043A">
        <w:tc>
          <w:tcPr>
            <w:tcW w:w="3572" w:type="dxa"/>
          </w:tcPr>
          <w:p w:rsidR="00C2043A" w:rsidRDefault="00C2043A">
            <w:pPr>
              <w:pStyle w:val="ConsPlusNormal"/>
            </w:pPr>
            <w:r>
              <w:t>5.6. Приобретение сырья, расходных материалов, необходимых для производства выпускаемой продукции или предоставления услуг &lt;3&gt;</w:t>
            </w:r>
          </w:p>
        </w:tc>
        <w:tc>
          <w:tcPr>
            <w:tcW w:w="1134" w:type="dxa"/>
          </w:tcPr>
          <w:p w:rsidR="00C2043A" w:rsidRDefault="00C2043A">
            <w:pPr>
              <w:pStyle w:val="ConsPlusNormal"/>
            </w:pPr>
          </w:p>
        </w:tc>
        <w:tc>
          <w:tcPr>
            <w:tcW w:w="737" w:type="dxa"/>
          </w:tcPr>
          <w:p w:rsidR="00C2043A" w:rsidRDefault="00C2043A">
            <w:pPr>
              <w:pStyle w:val="ConsPlusNormal"/>
            </w:pPr>
          </w:p>
        </w:tc>
        <w:tc>
          <w:tcPr>
            <w:tcW w:w="2098" w:type="dxa"/>
          </w:tcPr>
          <w:p w:rsidR="00C2043A" w:rsidRDefault="00C2043A">
            <w:pPr>
              <w:pStyle w:val="ConsPlusNormal"/>
            </w:pPr>
          </w:p>
        </w:tc>
        <w:tc>
          <w:tcPr>
            <w:tcW w:w="1531" w:type="dxa"/>
          </w:tcPr>
          <w:p w:rsidR="00C2043A" w:rsidRDefault="00C2043A">
            <w:pPr>
              <w:pStyle w:val="ConsPlusNormal"/>
            </w:pPr>
          </w:p>
        </w:tc>
      </w:tr>
      <w:tr w:rsidR="00C2043A">
        <w:tc>
          <w:tcPr>
            <w:tcW w:w="3572" w:type="dxa"/>
          </w:tcPr>
          <w:p w:rsidR="00C2043A" w:rsidRDefault="00C2043A">
            <w:pPr>
              <w:pStyle w:val="ConsPlusNormal"/>
            </w:pPr>
            <w:r>
              <w:t>Итого</w:t>
            </w:r>
          </w:p>
        </w:tc>
        <w:tc>
          <w:tcPr>
            <w:tcW w:w="1134" w:type="dxa"/>
          </w:tcPr>
          <w:p w:rsidR="00C2043A" w:rsidRDefault="00C2043A">
            <w:pPr>
              <w:pStyle w:val="ConsPlusNormal"/>
            </w:pPr>
          </w:p>
        </w:tc>
        <w:tc>
          <w:tcPr>
            <w:tcW w:w="737" w:type="dxa"/>
          </w:tcPr>
          <w:p w:rsidR="00C2043A" w:rsidRDefault="00C2043A">
            <w:pPr>
              <w:pStyle w:val="ConsPlusNormal"/>
            </w:pPr>
          </w:p>
        </w:tc>
        <w:tc>
          <w:tcPr>
            <w:tcW w:w="2098" w:type="dxa"/>
          </w:tcPr>
          <w:p w:rsidR="00C2043A" w:rsidRDefault="00C2043A">
            <w:pPr>
              <w:pStyle w:val="ConsPlusNormal"/>
            </w:pPr>
          </w:p>
        </w:tc>
        <w:tc>
          <w:tcPr>
            <w:tcW w:w="1531" w:type="dxa"/>
          </w:tcPr>
          <w:p w:rsidR="00C2043A" w:rsidRDefault="00C2043A">
            <w:pPr>
              <w:pStyle w:val="ConsPlusNormal"/>
            </w:pPr>
          </w:p>
        </w:tc>
      </w:tr>
    </w:tbl>
    <w:p w:rsidR="00C2043A" w:rsidRDefault="00C2043A">
      <w:pPr>
        <w:pStyle w:val="ConsPlusNormal"/>
        <w:jc w:val="both"/>
      </w:pPr>
    </w:p>
    <w:p w:rsidR="00C2043A" w:rsidRDefault="00C2043A">
      <w:pPr>
        <w:pStyle w:val="ConsPlusNormal"/>
        <w:ind w:firstLine="540"/>
        <w:jc w:val="both"/>
      </w:pPr>
      <w:r>
        <w:t>--------------------------------</w:t>
      </w:r>
    </w:p>
    <w:p w:rsidR="00C2043A" w:rsidRDefault="00C2043A">
      <w:pPr>
        <w:pStyle w:val="ConsPlusNormal"/>
        <w:spacing w:before="220"/>
        <w:ind w:firstLine="540"/>
        <w:jc w:val="both"/>
      </w:pPr>
      <w:r>
        <w:t>&lt;3</w:t>
      </w:r>
      <w:proofErr w:type="gramStart"/>
      <w:r>
        <w:t>&gt; В</w:t>
      </w:r>
      <w:proofErr w:type="gramEnd"/>
      <w:r>
        <w:t xml:space="preserve"> размере не более 30 процентов от общей суммы гранта.</w:t>
      </w:r>
    </w:p>
    <w:p w:rsidR="00C2043A" w:rsidRDefault="00C204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535"/>
        <w:gridCol w:w="1984"/>
      </w:tblGrid>
      <w:tr w:rsidR="00C2043A">
        <w:tc>
          <w:tcPr>
            <w:tcW w:w="9070" w:type="dxa"/>
            <w:gridSpan w:val="3"/>
          </w:tcPr>
          <w:p w:rsidR="00C2043A" w:rsidRDefault="00C2043A">
            <w:pPr>
              <w:pStyle w:val="ConsPlusNormal"/>
              <w:jc w:val="center"/>
            </w:pPr>
            <w:r>
              <w:t>6. Имущество для осуществления предпринимательской деятельности, имеющееся в распоряжении заявителя:</w:t>
            </w:r>
          </w:p>
        </w:tc>
      </w:tr>
      <w:tr w:rsidR="00C2043A">
        <w:tc>
          <w:tcPr>
            <w:tcW w:w="2551" w:type="dxa"/>
          </w:tcPr>
          <w:p w:rsidR="00C2043A" w:rsidRDefault="00C2043A">
            <w:pPr>
              <w:pStyle w:val="ConsPlusNormal"/>
              <w:jc w:val="center"/>
            </w:pPr>
            <w:r>
              <w:t>Наименование</w:t>
            </w:r>
          </w:p>
        </w:tc>
        <w:tc>
          <w:tcPr>
            <w:tcW w:w="4535" w:type="dxa"/>
          </w:tcPr>
          <w:p w:rsidR="00C2043A" w:rsidRDefault="00C2043A">
            <w:pPr>
              <w:pStyle w:val="ConsPlusNormal"/>
              <w:jc w:val="center"/>
            </w:pPr>
            <w:proofErr w:type="gramStart"/>
            <w:r>
              <w:t>Расшифровка по имеющемуся имуществу: описание, перечень; на праве собственности, аренды, другое; количественные показатели (площадь помещения, производительность оборудования и др.)</w:t>
            </w:r>
            <w:proofErr w:type="gramEnd"/>
          </w:p>
        </w:tc>
        <w:tc>
          <w:tcPr>
            <w:tcW w:w="1984" w:type="dxa"/>
          </w:tcPr>
          <w:p w:rsidR="00C2043A" w:rsidRDefault="00C2043A">
            <w:pPr>
              <w:pStyle w:val="ConsPlusNormal"/>
              <w:jc w:val="center"/>
            </w:pPr>
            <w:r>
              <w:t>Стоимость, руб. (в случае аренды указывается арендная плата в месяц)</w:t>
            </w:r>
          </w:p>
        </w:tc>
      </w:tr>
      <w:tr w:rsidR="00C2043A">
        <w:tc>
          <w:tcPr>
            <w:tcW w:w="2551" w:type="dxa"/>
          </w:tcPr>
          <w:p w:rsidR="00C2043A" w:rsidRDefault="00C2043A">
            <w:pPr>
              <w:pStyle w:val="ConsPlusNormal"/>
            </w:pPr>
            <w:r>
              <w:lastRenderedPageBreak/>
              <w:t>6.1. Помещения</w:t>
            </w:r>
          </w:p>
        </w:tc>
        <w:tc>
          <w:tcPr>
            <w:tcW w:w="4535" w:type="dxa"/>
          </w:tcPr>
          <w:p w:rsidR="00C2043A" w:rsidRDefault="00C2043A">
            <w:pPr>
              <w:pStyle w:val="ConsPlusNormal"/>
            </w:pPr>
          </w:p>
        </w:tc>
        <w:tc>
          <w:tcPr>
            <w:tcW w:w="1984" w:type="dxa"/>
          </w:tcPr>
          <w:p w:rsidR="00C2043A" w:rsidRDefault="00C2043A">
            <w:pPr>
              <w:pStyle w:val="ConsPlusNormal"/>
            </w:pPr>
          </w:p>
        </w:tc>
      </w:tr>
      <w:tr w:rsidR="00C2043A">
        <w:tc>
          <w:tcPr>
            <w:tcW w:w="2551" w:type="dxa"/>
          </w:tcPr>
          <w:p w:rsidR="00C2043A" w:rsidRDefault="00C2043A">
            <w:pPr>
              <w:pStyle w:val="ConsPlusNormal"/>
            </w:pPr>
            <w:r>
              <w:t>6.2. Мебель</w:t>
            </w:r>
          </w:p>
        </w:tc>
        <w:tc>
          <w:tcPr>
            <w:tcW w:w="4535" w:type="dxa"/>
          </w:tcPr>
          <w:p w:rsidR="00C2043A" w:rsidRDefault="00C2043A">
            <w:pPr>
              <w:pStyle w:val="ConsPlusNormal"/>
            </w:pPr>
          </w:p>
        </w:tc>
        <w:tc>
          <w:tcPr>
            <w:tcW w:w="1984" w:type="dxa"/>
          </w:tcPr>
          <w:p w:rsidR="00C2043A" w:rsidRDefault="00C2043A">
            <w:pPr>
              <w:pStyle w:val="ConsPlusNormal"/>
            </w:pPr>
          </w:p>
        </w:tc>
      </w:tr>
      <w:tr w:rsidR="00C2043A">
        <w:tc>
          <w:tcPr>
            <w:tcW w:w="2551" w:type="dxa"/>
          </w:tcPr>
          <w:p w:rsidR="00C2043A" w:rsidRDefault="00C2043A">
            <w:pPr>
              <w:pStyle w:val="ConsPlusNormal"/>
            </w:pPr>
            <w:r>
              <w:t>6.3. Техника и оборудование</w:t>
            </w:r>
          </w:p>
        </w:tc>
        <w:tc>
          <w:tcPr>
            <w:tcW w:w="4535" w:type="dxa"/>
          </w:tcPr>
          <w:p w:rsidR="00C2043A" w:rsidRDefault="00C2043A">
            <w:pPr>
              <w:pStyle w:val="ConsPlusNormal"/>
            </w:pPr>
          </w:p>
        </w:tc>
        <w:tc>
          <w:tcPr>
            <w:tcW w:w="1984" w:type="dxa"/>
          </w:tcPr>
          <w:p w:rsidR="00C2043A" w:rsidRDefault="00C2043A">
            <w:pPr>
              <w:pStyle w:val="ConsPlusNormal"/>
            </w:pPr>
          </w:p>
        </w:tc>
      </w:tr>
      <w:tr w:rsidR="00C2043A">
        <w:tc>
          <w:tcPr>
            <w:tcW w:w="2551" w:type="dxa"/>
          </w:tcPr>
          <w:p w:rsidR="00C2043A" w:rsidRDefault="00C2043A">
            <w:pPr>
              <w:pStyle w:val="ConsPlusNormal"/>
            </w:pPr>
            <w:r>
              <w:t>6.4. Прочие ресурсы</w:t>
            </w:r>
          </w:p>
        </w:tc>
        <w:tc>
          <w:tcPr>
            <w:tcW w:w="4535" w:type="dxa"/>
          </w:tcPr>
          <w:p w:rsidR="00C2043A" w:rsidRDefault="00C2043A">
            <w:pPr>
              <w:pStyle w:val="ConsPlusNormal"/>
            </w:pPr>
          </w:p>
        </w:tc>
        <w:tc>
          <w:tcPr>
            <w:tcW w:w="1984" w:type="dxa"/>
          </w:tcPr>
          <w:p w:rsidR="00C2043A" w:rsidRDefault="00C2043A">
            <w:pPr>
              <w:pStyle w:val="ConsPlusNormal"/>
            </w:pPr>
          </w:p>
        </w:tc>
      </w:tr>
    </w:tbl>
    <w:p w:rsidR="00C2043A" w:rsidRDefault="00C204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068"/>
        <w:gridCol w:w="2068"/>
        <w:gridCol w:w="1531"/>
      </w:tblGrid>
      <w:tr w:rsidR="00C2043A">
        <w:tc>
          <w:tcPr>
            <w:tcW w:w="9069" w:type="dxa"/>
            <w:gridSpan w:val="4"/>
          </w:tcPr>
          <w:p w:rsidR="00C2043A" w:rsidRDefault="00C2043A">
            <w:pPr>
              <w:pStyle w:val="ConsPlusNormal"/>
              <w:jc w:val="center"/>
            </w:pPr>
            <w:r>
              <w:t>7. Показатели финансово-хозяйственной деятельности</w:t>
            </w:r>
          </w:p>
        </w:tc>
      </w:tr>
      <w:tr w:rsidR="00C2043A">
        <w:tc>
          <w:tcPr>
            <w:tcW w:w="3402" w:type="dxa"/>
            <w:vMerge w:val="restart"/>
          </w:tcPr>
          <w:p w:rsidR="00C2043A" w:rsidRDefault="00C2043A">
            <w:pPr>
              <w:pStyle w:val="ConsPlusNormal"/>
              <w:jc w:val="center"/>
            </w:pPr>
            <w:r>
              <w:t>Показатели</w:t>
            </w:r>
          </w:p>
        </w:tc>
        <w:tc>
          <w:tcPr>
            <w:tcW w:w="2068" w:type="dxa"/>
          </w:tcPr>
          <w:p w:rsidR="00C2043A" w:rsidRDefault="00C2043A">
            <w:pPr>
              <w:pStyle w:val="ConsPlusNormal"/>
              <w:jc w:val="center"/>
            </w:pPr>
            <w:r>
              <w:t>Фактические</w:t>
            </w:r>
          </w:p>
        </w:tc>
        <w:tc>
          <w:tcPr>
            <w:tcW w:w="3599" w:type="dxa"/>
            <w:gridSpan w:val="2"/>
          </w:tcPr>
          <w:p w:rsidR="00C2043A" w:rsidRDefault="00C2043A">
            <w:pPr>
              <w:pStyle w:val="ConsPlusNormal"/>
              <w:jc w:val="center"/>
            </w:pPr>
            <w:r>
              <w:t>Планируемые</w:t>
            </w:r>
          </w:p>
        </w:tc>
      </w:tr>
      <w:tr w:rsidR="00C2043A">
        <w:tc>
          <w:tcPr>
            <w:tcW w:w="3402" w:type="dxa"/>
            <w:vMerge/>
          </w:tcPr>
          <w:p w:rsidR="00C2043A" w:rsidRDefault="00C2043A">
            <w:pPr>
              <w:pStyle w:val="ConsPlusNormal"/>
            </w:pPr>
          </w:p>
        </w:tc>
        <w:tc>
          <w:tcPr>
            <w:tcW w:w="2068" w:type="dxa"/>
          </w:tcPr>
          <w:p w:rsidR="00C2043A" w:rsidRDefault="00C2043A">
            <w:pPr>
              <w:pStyle w:val="ConsPlusNormal"/>
              <w:jc w:val="center"/>
            </w:pPr>
            <w:r>
              <w:t>20__ г.</w:t>
            </w:r>
          </w:p>
          <w:p w:rsidR="00C2043A" w:rsidRDefault="00C2043A">
            <w:pPr>
              <w:pStyle w:val="ConsPlusNormal"/>
              <w:jc w:val="center"/>
            </w:pPr>
            <w:r>
              <w:t>(с начала года до даты составления заявки)</w:t>
            </w:r>
          </w:p>
        </w:tc>
        <w:tc>
          <w:tcPr>
            <w:tcW w:w="2068" w:type="dxa"/>
          </w:tcPr>
          <w:p w:rsidR="00C2043A" w:rsidRDefault="00C2043A">
            <w:pPr>
              <w:pStyle w:val="ConsPlusNormal"/>
              <w:jc w:val="center"/>
            </w:pPr>
            <w:r>
              <w:t>20__ г.</w:t>
            </w:r>
          </w:p>
          <w:p w:rsidR="00C2043A" w:rsidRDefault="00C2043A">
            <w:pPr>
              <w:pStyle w:val="ConsPlusNormal"/>
              <w:jc w:val="center"/>
            </w:pPr>
            <w:r>
              <w:t>(</w:t>
            </w:r>
            <w:proofErr w:type="gramStart"/>
            <w:r>
              <w:t>с даты подачи</w:t>
            </w:r>
            <w:proofErr w:type="gramEnd"/>
            <w:r>
              <w:t xml:space="preserve"> заявки и до конца года)</w:t>
            </w:r>
          </w:p>
        </w:tc>
        <w:tc>
          <w:tcPr>
            <w:tcW w:w="1531" w:type="dxa"/>
          </w:tcPr>
          <w:p w:rsidR="00C2043A" w:rsidRDefault="00C2043A">
            <w:pPr>
              <w:pStyle w:val="ConsPlusNormal"/>
              <w:jc w:val="center"/>
            </w:pPr>
            <w:r>
              <w:t>20__ г.</w:t>
            </w:r>
          </w:p>
        </w:tc>
      </w:tr>
      <w:tr w:rsidR="00C2043A">
        <w:tc>
          <w:tcPr>
            <w:tcW w:w="3402" w:type="dxa"/>
          </w:tcPr>
          <w:p w:rsidR="00C2043A" w:rsidRDefault="00C2043A">
            <w:pPr>
              <w:pStyle w:val="ConsPlusNormal"/>
            </w:pPr>
            <w:r>
              <w:t>Среднесписочная численность работников заявителя (без внешних совместителей)</w:t>
            </w:r>
          </w:p>
        </w:tc>
        <w:tc>
          <w:tcPr>
            <w:tcW w:w="2068" w:type="dxa"/>
          </w:tcPr>
          <w:p w:rsidR="00C2043A" w:rsidRDefault="00C2043A">
            <w:pPr>
              <w:pStyle w:val="ConsPlusNormal"/>
            </w:pPr>
          </w:p>
        </w:tc>
        <w:tc>
          <w:tcPr>
            <w:tcW w:w="2068" w:type="dxa"/>
          </w:tcPr>
          <w:p w:rsidR="00C2043A" w:rsidRDefault="00C2043A">
            <w:pPr>
              <w:pStyle w:val="ConsPlusNormal"/>
            </w:pPr>
          </w:p>
        </w:tc>
        <w:tc>
          <w:tcPr>
            <w:tcW w:w="1531" w:type="dxa"/>
          </w:tcPr>
          <w:p w:rsidR="00C2043A" w:rsidRDefault="00C2043A">
            <w:pPr>
              <w:pStyle w:val="ConsPlusNormal"/>
            </w:pPr>
          </w:p>
        </w:tc>
      </w:tr>
      <w:tr w:rsidR="00C2043A">
        <w:tc>
          <w:tcPr>
            <w:tcW w:w="3402" w:type="dxa"/>
          </w:tcPr>
          <w:p w:rsidR="00C2043A" w:rsidRDefault="00C2043A">
            <w:pPr>
              <w:pStyle w:val="ConsPlusNormal"/>
            </w:pPr>
            <w:r>
              <w:t>Средняя заработная плата на 1 тарифную ставку (без внешних совместителей), руб./мес.</w:t>
            </w:r>
          </w:p>
        </w:tc>
        <w:tc>
          <w:tcPr>
            <w:tcW w:w="2068" w:type="dxa"/>
          </w:tcPr>
          <w:p w:rsidR="00C2043A" w:rsidRDefault="00C2043A">
            <w:pPr>
              <w:pStyle w:val="ConsPlusNormal"/>
            </w:pPr>
          </w:p>
        </w:tc>
        <w:tc>
          <w:tcPr>
            <w:tcW w:w="2068" w:type="dxa"/>
          </w:tcPr>
          <w:p w:rsidR="00C2043A" w:rsidRDefault="00C2043A">
            <w:pPr>
              <w:pStyle w:val="ConsPlusNormal"/>
            </w:pPr>
          </w:p>
        </w:tc>
        <w:tc>
          <w:tcPr>
            <w:tcW w:w="1531" w:type="dxa"/>
          </w:tcPr>
          <w:p w:rsidR="00C2043A" w:rsidRDefault="00C2043A">
            <w:pPr>
              <w:pStyle w:val="ConsPlusNormal"/>
            </w:pPr>
          </w:p>
        </w:tc>
      </w:tr>
      <w:tr w:rsidR="00C2043A">
        <w:tc>
          <w:tcPr>
            <w:tcW w:w="3402" w:type="dxa"/>
          </w:tcPr>
          <w:p w:rsidR="00C2043A" w:rsidRDefault="00C2043A">
            <w:pPr>
              <w:pStyle w:val="ConsPlusNormal"/>
            </w:pPr>
            <w:r>
              <w:t>Выручка от реализации продукции (услуг), тыс. руб.</w:t>
            </w:r>
          </w:p>
        </w:tc>
        <w:tc>
          <w:tcPr>
            <w:tcW w:w="2068" w:type="dxa"/>
          </w:tcPr>
          <w:p w:rsidR="00C2043A" w:rsidRDefault="00C2043A">
            <w:pPr>
              <w:pStyle w:val="ConsPlusNormal"/>
            </w:pPr>
          </w:p>
        </w:tc>
        <w:tc>
          <w:tcPr>
            <w:tcW w:w="2068" w:type="dxa"/>
          </w:tcPr>
          <w:p w:rsidR="00C2043A" w:rsidRDefault="00C2043A">
            <w:pPr>
              <w:pStyle w:val="ConsPlusNormal"/>
            </w:pPr>
          </w:p>
        </w:tc>
        <w:tc>
          <w:tcPr>
            <w:tcW w:w="1531" w:type="dxa"/>
          </w:tcPr>
          <w:p w:rsidR="00C2043A" w:rsidRDefault="00C2043A">
            <w:pPr>
              <w:pStyle w:val="ConsPlusNormal"/>
            </w:pPr>
          </w:p>
        </w:tc>
      </w:tr>
      <w:tr w:rsidR="00C2043A">
        <w:tc>
          <w:tcPr>
            <w:tcW w:w="3402" w:type="dxa"/>
          </w:tcPr>
          <w:p w:rsidR="00C2043A" w:rsidRDefault="00C2043A">
            <w:pPr>
              <w:pStyle w:val="ConsPlusNormal"/>
            </w:pPr>
            <w:r>
              <w:t>Чистая прибыль, тыс. руб.</w:t>
            </w:r>
          </w:p>
        </w:tc>
        <w:tc>
          <w:tcPr>
            <w:tcW w:w="2068" w:type="dxa"/>
          </w:tcPr>
          <w:p w:rsidR="00C2043A" w:rsidRDefault="00C2043A">
            <w:pPr>
              <w:pStyle w:val="ConsPlusNormal"/>
            </w:pPr>
          </w:p>
        </w:tc>
        <w:tc>
          <w:tcPr>
            <w:tcW w:w="2068" w:type="dxa"/>
          </w:tcPr>
          <w:p w:rsidR="00C2043A" w:rsidRDefault="00C2043A">
            <w:pPr>
              <w:pStyle w:val="ConsPlusNormal"/>
            </w:pPr>
          </w:p>
        </w:tc>
        <w:tc>
          <w:tcPr>
            <w:tcW w:w="1531" w:type="dxa"/>
          </w:tcPr>
          <w:p w:rsidR="00C2043A" w:rsidRDefault="00C2043A">
            <w:pPr>
              <w:pStyle w:val="ConsPlusNormal"/>
            </w:pPr>
          </w:p>
        </w:tc>
      </w:tr>
    </w:tbl>
    <w:p w:rsidR="00C2043A" w:rsidRDefault="00C204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2043A">
        <w:tc>
          <w:tcPr>
            <w:tcW w:w="9071" w:type="dxa"/>
            <w:tcBorders>
              <w:top w:val="nil"/>
              <w:left w:val="nil"/>
              <w:bottom w:val="nil"/>
              <w:right w:val="nil"/>
            </w:tcBorders>
          </w:tcPr>
          <w:p w:rsidR="00C2043A" w:rsidRDefault="00C2043A">
            <w:pPr>
              <w:pStyle w:val="ConsPlusNormal"/>
            </w:pPr>
            <w:r>
              <w:t>Настоящим подтверждаю, что</w:t>
            </w:r>
          </w:p>
          <w:p w:rsidR="00C2043A" w:rsidRDefault="00C2043A">
            <w:pPr>
              <w:pStyle w:val="ConsPlusNormal"/>
            </w:pPr>
            <w:r>
              <w:t>________________________________________________________________________:</w:t>
            </w:r>
          </w:p>
          <w:p w:rsidR="00C2043A" w:rsidRDefault="00C2043A">
            <w:pPr>
              <w:pStyle w:val="ConsPlusNormal"/>
              <w:jc w:val="center"/>
            </w:pPr>
            <w:r>
              <w:t>(наименование заявителя)</w:t>
            </w:r>
          </w:p>
        </w:tc>
      </w:tr>
    </w:tbl>
    <w:p w:rsidR="00C2043A" w:rsidRDefault="00C2043A">
      <w:pPr>
        <w:pStyle w:val="ConsPlusNormal"/>
        <w:jc w:val="both"/>
      </w:pPr>
    </w:p>
    <w:p w:rsidR="00C2043A" w:rsidRDefault="00C2043A">
      <w:pPr>
        <w:pStyle w:val="ConsPlusNormal"/>
        <w:ind w:firstLine="540"/>
        <w:jc w:val="both"/>
      </w:pPr>
      <w:r>
        <w:t>не имеет просроченной задолженности по возврату в бюджет города Ачинска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w:t>
      </w:r>
    </w:p>
    <w:p w:rsidR="00C2043A" w:rsidRDefault="00C2043A">
      <w:pPr>
        <w:pStyle w:val="ConsPlusNormal"/>
        <w:spacing w:before="220"/>
        <w:ind w:firstLine="540"/>
        <w:jc w:val="both"/>
      </w:pPr>
      <w:proofErr w:type="gramStart"/>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t xml:space="preserve"> 50 процентов;</w:t>
      </w:r>
    </w:p>
    <w:p w:rsidR="00C2043A" w:rsidRDefault="00C2043A">
      <w:pPr>
        <w:pStyle w:val="ConsPlusNormal"/>
        <w:spacing w:before="220"/>
        <w:ind w:firstLine="540"/>
        <w:jc w:val="both"/>
      </w:pPr>
      <w:r>
        <w:t xml:space="preserve">не получает средства из бюджета города Ачинска на основании иных муниципальных правовых актов на цели, указанные в </w:t>
      </w:r>
      <w:hyperlink w:anchor="P44">
        <w:r>
          <w:rPr>
            <w:color w:val="0000FF"/>
          </w:rPr>
          <w:t>пункте 1.3</w:t>
        </w:r>
      </w:hyperlink>
      <w:r>
        <w:t xml:space="preserve"> Положения;</w:t>
      </w:r>
    </w:p>
    <w:p w:rsidR="00C2043A" w:rsidRDefault="00C2043A">
      <w:pPr>
        <w:pStyle w:val="ConsPlusNormal"/>
        <w:spacing w:before="220"/>
        <w:ind w:firstLine="540"/>
        <w:jc w:val="both"/>
      </w:pPr>
      <w:proofErr w:type="gramStart"/>
      <w:r>
        <w:t xml:space="preserve">не является получателем иных мер финансовой поддержки на осуществление предпринимательской деятельности, предоставляемой в соответствии с </w:t>
      </w:r>
      <w:hyperlink r:id="rId42">
        <w:r>
          <w:rPr>
            <w:color w:val="0000FF"/>
          </w:rPr>
          <w:t>Постановлением</w:t>
        </w:r>
      </w:hyperlink>
      <w:r>
        <w:t xml:space="preserve"> Правительства Красноярского края от 30.08.2012 N 429-п "Об утверждении Порядка, условий и </w:t>
      </w:r>
      <w:r>
        <w:lastRenderedPageBreak/>
        <w:t>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w:t>
      </w:r>
      <w:proofErr w:type="gramEnd"/>
      <w:r>
        <w:t xml:space="preserve"> </w:t>
      </w:r>
      <w:proofErr w:type="gramStart"/>
      <w:r>
        <w:t>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w:t>
      </w:r>
      <w:proofErr w:type="gramEnd"/>
      <w:r>
        <w:t xml:space="preserve"> </w:t>
      </w:r>
      <w:proofErr w:type="gramStart"/>
      <w:r>
        <w:t xml:space="preserve">нарушения условий, установленных при ее предоставлении", а также </w:t>
      </w:r>
      <w:hyperlink r:id="rId43">
        <w:r>
          <w:rPr>
            <w:color w:val="0000FF"/>
          </w:rPr>
          <w:t>Порядком</w:t>
        </w:r>
      </w:hyperlink>
      <w: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если такие меры финансовой поддержки были оказаны получателю в течение 12 месяцев</w:t>
      </w:r>
      <w:proofErr w:type="gramEnd"/>
      <w:r>
        <w:t xml:space="preserve"> до даты подачи заявки на получение гранта.</w:t>
      </w:r>
    </w:p>
    <w:p w:rsidR="00C2043A" w:rsidRDefault="00C2043A">
      <w:pPr>
        <w:pStyle w:val="ConsPlusNormal"/>
        <w:spacing w:before="220"/>
        <w:ind w:firstLine="540"/>
        <w:jc w:val="both"/>
      </w:pPr>
      <w:r>
        <w:t>В случае получения гранта заявитель берет на себя обязательства:</w:t>
      </w:r>
    </w:p>
    <w:p w:rsidR="00C2043A" w:rsidRDefault="00C2043A">
      <w:pPr>
        <w:pStyle w:val="ConsPlusNormal"/>
        <w:spacing w:before="220"/>
        <w:ind w:firstLine="540"/>
        <w:jc w:val="both"/>
      </w:pPr>
      <w:r>
        <w:t>не прекращать деятельность в течение 12 месяцев после получения гранта;</w:t>
      </w:r>
    </w:p>
    <w:p w:rsidR="00C2043A" w:rsidRDefault="00C2043A">
      <w:pPr>
        <w:pStyle w:val="ConsPlusNormal"/>
        <w:spacing w:before="220"/>
        <w:ind w:firstLine="540"/>
        <w:jc w:val="both"/>
      </w:pPr>
      <w:r>
        <w:t>через 12 месяцев после получения гранта предоставить Главному распорядителю информацию о показателях финансово-хозяйственной деятельности.</w:t>
      </w:r>
    </w:p>
    <w:p w:rsidR="00C2043A" w:rsidRDefault="00C2043A">
      <w:pPr>
        <w:pStyle w:val="ConsPlusNormal"/>
        <w:spacing w:before="220"/>
        <w:ind w:firstLine="540"/>
        <w:jc w:val="both"/>
      </w:pPr>
      <w:r>
        <w:t>В случае принятия решения о предоставлении гранта и (или) об отказе в предоставлении гранта уведомление о принятом решении, а также уведомление о заключении дополнительного соглашения прошу (нужное отметить знаком V с указанием реквизитов):</w:t>
      </w:r>
    </w:p>
    <w:p w:rsidR="00C2043A" w:rsidRDefault="00C2043A">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8731"/>
      </w:tblGrid>
      <w:tr w:rsidR="00C2043A">
        <w:tc>
          <w:tcPr>
            <w:tcW w:w="340" w:type="dxa"/>
            <w:tcBorders>
              <w:top w:val="single" w:sz="4" w:space="0" w:color="auto"/>
              <w:bottom w:val="single" w:sz="4" w:space="0" w:color="auto"/>
            </w:tcBorders>
          </w:tcPr>
          <w:p w:rsidR="00C2043A" w:rsidRDefault="00C2043A">
            <w:pPr>
              <w:pStyle w:val="ConsPlusNormal"/>
            </w:pPr>
          </w:p>
        </w:tc>
        <w:tc>
          <w:tcPr>
            <w:tcW w:w="8731" w:type="dxa"/>
            <w:tcBorders>
              <w:top w:val="nil"/>
              <w:bottom w:val="nil"/>
              <w:right w:val="nil"/>
            </w:tcBorders>
          </w:tcPr>
          <w:p w:rsidR="00C2043A" w:rsidRDefault="00C2043A">
            <w:pPr>
              <w:pStyle w:val="ConsPlusNormal"/>
              <w:jc w:val="both"/>
            </w:pPr>
            <w:r>
              <w:t>направить по почтовому адресу</w:t>
            </w:r>
            <w:proofErr w:type="gramStart"/>
            <w:r>
              <w:t>: __________________________________________;</w:t>
            </w:r>
            <w:proofErr w:type="gramEnd"/>
          </w:p>
        </w:tc>
      </w:tr>
      <w:tr w:rsidR="00C2043A">
        <w:tblPrEx>
          <w:tblBorders>
            <w:left w:val="nil"/>
          </w:tblBorders>
        </w:tblPrEx>
        <w:tc>
          <w:tcPr>
            <w:tcW w:w="9071" w:type="dxa"/>
            <w:gridSpan w:val="2"/>
            <w:tcBorders>
              <w:top w:val="nil"/>
              <w:left w:val="nil"/>
              <w:bottom w:val="nil"/>
              <w:right w:val="nil"/>
            </w:tcBorders>
          </w:tcPr>
          <w:p w:rsidR="00C2043A" w:rsidRDefault="00C2043A">
            <w:pPr>
              <w:pStyle w:val="ConsPlusNormal"/>
            </w:pPr>
          </w:p>
        </w:tc>
      </w:tr>
      <w:tr w:rsidR="00C2043A">
        <w:tc>
          <w:tcPr>
            <w:tcW w:w="340" w:type="dxa"/>
            <w:tcBorders>
              <w:top w:val="single" w:sz="4" w:space="0" w:color="auto"/>
              <w:bottom w:val="single" w:sz="4" w:space="0" w:color="auto"/>
            </w:tcBorders>
          </w:tcPr>
          <w:p w:rsidR="00C2043A" w:rsidRDefault="00C2043A">
            <w:pPr>
              <w:pStyle w:val="ConsPlusNormal"/>
            </w:pPr>
          </w:p>
        </w:tc>
        <w:tc>
          <w:tcPr>
            <w:tcW w:w="8731" w:type="dxa"/>
            <w:tcBorders>
              <w:top w:val="nil"/>
              <w:bottom w:val="nil"/>
              <w:right w:val="nil"/>
            </w:tcBorders>
          </w:tcPr>
          <w:p w:rsidR="00C2043A" w:rsidRDefault="00C2043A">
            <w:pPr>
              <w:pStyle w:val="ConsPlusNormal"/>
            </w:pPr>
            <w:r>
              <w:t>направить по адресу электронной почты ___________________________________;</w:t>
            </w:r>
          </w:p>
        </w:tc>
      </w:tr>
      <w:tr w:rsidR="00C2043A">
        <w:tblPrEx>
          <w:tblBorders>
            <w:left w:val="nil"/>
          </w:tblBorders>
        </w:tblPrEx>
        <w:tc>
          <w:tcPr>
            <w:tcW w:w="9071" w:type="dxa"/>
            <w:gridSpan w:val="2"/>
            <w:tcBorders>
              <w:top w:val="nil"/>
              <w:left w:val="nil"/>
              <w:bottom w:val="nil"/>
              <w:right w:val="nil"/>
            </w:tcBorders>
          </w:tcPr>
          <w:p w:rsidR="00C2043A" w:rsidRDefault="00C2043A">
            <w:pPr>
              <w:pStyle w:val="ConsPlusNormal"/>
            </w:pPr>
          </w:p>
        </w:tc>
      </w:tr>
      <w:tr w:rsidR="00C2043A">
        <w:tc>
          <w:tcPr>
            <w:tcW w:w="340" w:type="dxa"/>
            <w:tcBorders>
              <w:top w:val="single" w:sz="4" w:space="0" w:color="auto"/>
              <w:bottom w:val="single" w:sz="4" w:space="0" w:color="auto"/>
            </w:tcBorders>
          </w:tcPr>
          <w:p w:rsidR="00C2043A" w:rsidRDefault="00C2043A">
            <w:pPr>
              <w:pStyle w:val="ConsPlusNormal"/>
            </w:pPr>
          </w:p>
        </w:tc>
        <w:tc>
          <w:tcPr>
            <w:tcW w:w="8731" w:type="dxa"/>
            <w:tcBorders>
              <w:top w:val="nil"/>
              <w:bottom w:val="nil"/>
              <w:right w:val="nil"/>
            </w:tcBorders>
          </w:tcPr>
          <w:p w:rsidR="00C2043A" w:rsidRDefault="00C2043A">
            <w:pPr>
              <w:pStyle w:val="ConsPlusNormal"/>
            </w:pPr>
            <w:r>
              <w:t>вручить лично _________________________________________________________.</w:t>
            </w:r>
          </w:p>
        </w:tc>
      </w:tr>
    </w:tbl>
    <w:p w:rsidR="00C2043A" w:rsidRDefault="00C2043A">
      <w:pPr>
        <w:pStyle w:val="ConsPlusNormal"/>
        <w:jc w:val="both"/>
      </w:pPr>
    </w:p>
    <w:p w:rsidR="00C2043A" w:rsidRDefault="00C2043A">
      <w:pPr>
        <w:pStyle w:val="ConsPlusNormal"/>
        <w:ind w:firstLine="540"/>
        <w:jc w:val="both"/>
      </w:pPr>
      <w:r>
        <w:t>Даю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C2043A" w:rsidRDefault="00C2043A">
      <w:pPr>
        <w:pStyle w:val="ConsPlusNormal"/>
        <w:jc w:val="both"/>
      </w:pPr>
    </w:p>
    <w:p w:rsidR="00C2043A" w:rsidRDefault="00C2043A">
      <w:pPr>
        <w:pStyle w:val="ConsPlusNormal"/>
        <w:jc w:val="both"/>
      </w:pPr>
      <w:r>
        <w:t>"__" ____________ 20__ г.</w:t>
      </w:r>
    </w:p>
    <w:p w:rsidR="00C2043A" w:rsidRDefault="00C204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0"/>
        <w:gridCol w:w="1928"/>
        <w:gridCol w:w="340"/>
        <w:gridCol w:w="3628"/>
      </w:tblGrid>
      <w:tr w:rsidR="00C2043A">
        <w:tc>
          <w:tcPr>
            <w:tcW w:w="2835" w:type="dxa"/>
            <w:tcBorders>
              <w:top w:val="nil"/>
              <w:left w:val="nil"/>
              <w:right w:val="nil"/>
            </w:tcBorders>
          </w:tcPr>
          <w:p w:rsidR="00C2043A" w:rsidRDefault="00C2043A">
            <w:pPr>
              <w:pStyle w:val="ConsPlusNormal"/>
            </w:pPr>
          </w:p>
        </w:tc>
        <w:tc>
          <w:tcPr>
            <w:tcW w:w="340" w:type="dxa"/>
            <w:vMerge w:val="restart"/>
            <w:tcBorders>
              <w:top w:val="nil"/>
              <w:left w:val="nil"/>
              <w:bottom w:val="nil"/>
              <w:right w:val="nil"/>
            </w:tcBorders>
          </w:tcPr>
          <w:p w:rsidR="00C2043A" w:rsidRDefault="00C2043A">
            <w:pPr>
              <w:pStyle w:val="ConsPlusNormal"/>
            </w:pPr>
          </w:p>
        </w:tc>
        <w:tc>
          <w:tcPr>
            <w:tcW w:w="1928" w:type="dxa"/>
            <w:tcBorders>
              <w:top w:val="nil"/>
              <w:left w:val="nil"/>
              <w:right w:val="nil"/>
            </w:tcBorders>
          </w:tcPr>
          <w:p w:rsidR="00C2043A" w:rsidRDefault="00C2043A">
            <w:pPr>
              <w:pStyle w:val="ConsPlusNormal"/>
            </w:pPr>
          </w:p>
        </w:tc>
        <w:tc>
          <w:tcPr>
            <w:tcW w:w="340" w:type="dxa"/>
            <w:vMerge w:val="restart"/>
            <w:tcBorders>
              <w:top w:val="nil"/>
              <w:left w:val="nil"/>
              <w:bottom w:val="nil"/>
              <w:right w:val="nil"/>
            </w:tcBorders>
          </w:tcPr>
          <w:p w:rsidR="00C2043A" w:rsidRDefault="00C2043A">
            <w:pPr>
              <w:pStyle w:val="ConsPlusNormal"/>
            </w:pPr>
          </w:p>
        </w:tc>
        <w:tc>
          <w:tcPr>
            <w:tcW w:w="3628" w:type="dxa"/>
            <w:tcBorders>
              <w:top w:val="nil"/>
              <w:left w:val="nil"/>
              <w:right w:val="nil"/>
            </w:tcBorders>
          </w:tcPr>
          <w:p w:rsidR="00C2043A" w:rsidRDefault="00C2043A">
            <w:pPr>
              <w:pStyle w:val="ConsPlusNormal"/>
            </w:pPr>
          </w:p>
        </w:tc>
      </w:tr>
      <w:tr w:rsidR="00C2043A">
        <w:tc>
          <w:tcPr>
            <w:tcW w:w="2835" w:type="dxa"/>
            <w:tcBorders>
              <w:left w:val="nil"/>
              <w:bottom w:val="nil"/>
              <w:right w:val="nil"/>
            </w:tcBorders>
          </w:tcPr>
          <w:p w:rsidR="00C2043A" w:rsidRDefault="00C2043A">
            <w:pPr>
              <w:pStyle w:val="ConsPlusNormal"/>
              <w:jc w:val="center"/>
            </w:pPr>
            <w:r>
              <w:t>(должность)</w:t>
            </w:r>
          </w:p>
        </w:tc>
        <w:tc>
          <w:tcPr>
            <w:tcW w:w="340" w:type="dxa"/>
            <w:vMerge/>
            <w:tcBorders>
              <w:top w:val="nil"/>
              <w:left w:val="nil"/>
              <w:bottom w:val="nil"/>
              <w:right w:val="nil"/>
            </w:tcBorders>
          </w:tcPr>
          <w:p w:rsidR="00C2043A" w:rsidRDefault="00C2043A">
            <w:pPr>
              <w:pStyle w:val="ConsPlusNormal"/>
            </w:pPr>
          </w:p>
        </w:tc>
        <w:tc>
          <w:tcPr>
            <w:tcW w:w="1928" w:type="dxa"/>
            <w:tcBorders>
              <w:left w:val="nil"/>
              <w:bottom w:val="nil"/>
              <w:right w:val="nil"/>
            </w:tcBorders>
          </w:tcPr>
          <w:p w:rsidR="00C2043A" w:rsidRDefault="00C2043A">
            <w:pPr>
              <w:pStyle w:val="ConsPlusNormal"/>
              <w:jc w:val="center"/>
            </w:pPr>
            <w:proofErr w:type="gramStart"/>
            <w:r>
              <w:t>(подпись, печать (при наличии)</w:t>
            </w:r>
            <w:proofErr w:type="gramEnd"/>
          </w:p>
        </w:tc>
        <w:tc>
          <w:tcPr>
            <w:tcW w:w="340" w:type="dxa"/>
            <w:vMerge/>
            <w:tcBorders>
              <w:top w:val="nil"/>
              <w:left w:val="nil"/>
              <w:bottom w:val="nil"/>
              <w:right w:val="nil"/>
            </w:tcBorders>
          </w:tcPr>
          <w:p w:rsidR="00C2043A" w:rsidRDefault="00C2043A">
            <w:pPr>
              <w:pStyle w:val="ConsPlusNormal"/>
            </w:pPr>
          </w:p>
        </w:tc>
        <w:tc>
          <w:tcPr>
            <w:tcW w:w="3628" w:type="dxa"/>
            <w:tcBorders>
              <w:left w:val="nil"/>
              <w:bottom w:val="nil"/>
              <w:right w:val="nil"/>
            </w:tcBorders>
          </w:tcPr>
          <w:p w:rsidR="00C2043A" w:rsidRDefault="00C2043A">
            <w:pPr>
              <w:pStyle w:val="ConsPlusNormal"/>
              <w:jc w:val="center"/>
            </w:pPr>
            <w:r>
              <w:t>(ФИО)</w:t>
            </w:r>
          </w:p>
        </w:tc>
      </w:tr>
    </w:tbl>
    <w:p w:rsidR="00C2043A" w:rsidRDefault="00C2043A">
      <w:pPr>
        <w:pStyle w:val="ConsPlusNormal"/>
        <w:jc w:val="both"/>
      </w:pPr>
    </w:p>
    <w:p w:rsidR="00C2043A" w:rsidRDefault="00C2043A">
      <w:pPr>
        <w:pStyle w:val="ConsPlusNormal"/>
      </w:pPr>
      <w:hyperlink r:id="rId44">
        <w:r>
          <w:rPr>
            <w:i/>
            <w:color w:val="0000FF"/>
          </w:rPr>
          <w:br/>
        </w:r>
        <w:r>
          <w:rPr>
            <w:i/>
            <w:color w:val="0000FF"/>
          </w:rPr>
          <w:lastRenderedPageBreak/>
          <w:t>Постановление Администрации г. Ачинска Красноярского края от 14.10.2013 N 345-п (ред. от 30.03.2023) "Об утверждении муниципальной программы города Ачинска "Развитие и поддержка субъектов малого и среднего предпринимательства в городе Ачинске" {КонсультантПлюс}</w:t>
        </w:r>
      </w:hyperlink>
      <w:r>
        <w:br/>
      </w:r>
    </w:p>
    <w:p w:rsidR="00023F2C" w:rsidRDefault="00023F2C">
      <w:bookmarkStart w:id="20" w:name="_GoBack"/>
      <w:bookmarkEnd w:id="20"/>
    </w:p>
    <w:sectPr w:rsidR="00023F2C" w:rsidSect="00055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3A"/>
    <w:rsid w:val="00023F2C"/>
    <w:rsid w:val="00C20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4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2043A"/>
    <w:pPr>
      <w:widowControl w:val="0"/>
      <w:autoSpaceDE w:val="0"/>
      <w:autoSpaceDN w:val="0"/>
      <w:spacing w:after="0" w:line="240" w:lineRule="auto"/>
    </w:pPr>
    <w:rPr>
      <w:rFonts w:ascii="Calibri" w:eastAsiaTheme="minorEastAsia" w:hAnsi="Calibri" w:cs="Calibri"/>
      <w:b/>
      <w:lang w:eastAsia="ru-RU"/>
    </w:rPr>
  </w:style>
  <w:style w:type="paragraph" w:styleId="a3">
    <w:name w:val="Balloon Text"/>
    <w:basedOn w:val="a"/>
    <w:link w:val="a4"/>
    <w:uiPriority w:val="99"/>
    <w:semiHidden/>
    <w:unhideWhenUsed/>
    <w:rsid w:val="00C204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4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4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2043A"/>
    <w:pPr>
      <w:widowControl w:val="0"/>
      <w:autoSpaceDE w:val="0"/>
      <w:autoSpaceDN w:val="0"/>
      <w:spacing w:after="0" w:line="240" w:lineRule="auto"/>
    </w:pPr>
    <w:rPr>
      <w:rFonts w:ascii="Calibri" w:eastAsiaTheme="minorEastAsia" w:hAnsi="Calibri" w:cs="Calibri"/>
      <w:b/>
      <w:lang w:eastAsia="ru-RU"/>
    </w:rPr>
  </w:style>
  <w:style w:type="paragraph" w:styleId="a3">
    <w:name w:val="Balloon Text"/>
    <w:basedOn w:val="a"/>
    <w:link w:val="a4"/>
    <w:uiPriority w:val="99"/>
    <w:semiHidden/>
    <w:unhideWhenUsed/>
    <w:rsid w:val="00C204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4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E13B253E51654FBF37BA5B524EBD1BB77BB9E8CE36679CC73FBCB07DDB4FB4D422EED2F029F5EE7A02D1A4D44Dy2I" TargetMode="External"/><Relationship Id="rId13" Type="http://schemas.openxmlformats.org/officeDocument/2006/relationships/hyperlink" Target="consultantplus://offline/ref=3AE13B253E51654FBF37BA5B524EBD1BB77BB9E8CE36679CC73FBCB07DDB4FB4D422EED2F029F5EE7A02D1A4D44Dy2I" TargetMode="External"/><Relationship Id="rId18" Type="http://schemas.openxmlformats.org/officeDocument/2006/relationships/hyperlink" Target="consultantplus://offline/ref=3AE13B253E51654FBF37BA5B524EBD1BB77CBAEFCF36679CC73FBCB07DDB4FB4D422EED2F029F5EE7A02D1A4D44Dy2I" TargetMode="External"/><Relationship Id="rId26" Type="http://schemas.openxmlformats.org/officeDocument/2006/relationships/hyperlink" Target="consultantplus://offline/ref=3AE13B253E51654FBF37BA5B524EBD1BB77CBBE1CF36679CC73FBCB07DDB4FB4D422EED2F029F5EE7A02D1A4D44Dy2I" TargetMode="External"/><Relationship Id="rId39"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hyperlink" Target="consultantplus://offline/ref=3AE13B253E51654FBF37A4564422E214B074E0E4C43164C2926ABAE7228B49E18662B08BB169E6ED7F1DD2A3D6DACB5E01626E0E2FBC46EE4B92FDB840yEI" TargetMode="External"/><Relationship Id="rId34" Type="http://schemas.openxmlformats.org/officeDocument/2006/relationships/hyperlink" Target="consultantplus://offline/ref=3AE13B253E51654FBF37BA5B524EBD1BB77CBCEBC431679CC73FBCB07DDB4FB4C622B6DCF52FE9E52B4D97F1DBD39B1145327D0E2BA044y5I" TargetMode="External"/><Relationship Id="rId42" Type="http://schemas.openxmlformats.org/officeDocument/2006/relationships/hyperlink" Target="consultantplus://offline/ref=3AE13B253E51654FBF37A4564422E214B074E0E4C4316ACD9F6EBAE7228B49E18662B08BA369BEE37D18CDA4D3CF9D0F4743y4I" TargetMode="External"/><Relationship Id="rId7" Type="http://schemas.openxmlformats.org/officeDocument/2006/relationships/hyperlink" Target="consultantplus://offline/ref=3AE13B253E51654FBF37BA5B524EBD1BB77BB9E8CE36679CC73FBCB07DDB4FB4D422EED2F029F5EE7A02D1A4D44Dy2I" TargetMode="External"/><Relationship Id="rId12" Type="http://schemas.openxmlformats.org/officeDocument/2006/relationships/hyperlink" Target="consultantplus://offline/ref=3AE13B253E51654FBF37BA5B524EBD1BB77BB9E8CE36679CC73FBCB07DDB4FB4D422EED2F029F5EE7A02D1A4D44Dy2I" TargetMode="External"/><Relationship Id="rId17" Type="http://schemas.openxmlformats.org/officeDocument/2006/relationships/hyperlink" Target="consultantplus://offline/ref=3AE13B253E51654FBF37BA5B524EBD1BB77BB9E8CE36679CC73FBCB07DDB4FB4D422EED2F029F5EE7A02D1A4D44Dy2I" TargetMode="External"/><Relationship Id="rId25" Type="http://schemas.openxmlformats.org/officeDocument/2006/relationships/hyperlink" Target="consultantplus://offline/ref=3AE13B253E51654FBF37BA5B524EBD1BB77CB7EBC730679CC73FBCB07DDB4FB4D422EED2F029F5EE7A02D1A4D44Dy2I" TargetMode="External"/><Relationship Id="rId33" Type="http://schemas.openxmlformats.org/officeDocument/2006/relationships/hyperlink" Target="consultantplus://offline/ref=3AE13B253E51654FBF37BA5B524EBD1BB77CBCEBC431679CC73FBCB07DDB4FB4C622B6DCF52DEFE52B4D97F1DBD39B1145327D0E2BA044y5I" TargetMode="External"/><Relationship Id="rId38" Type="http://schemas.openxmlformats.org/officeDocument/2006/relationships/hyperlink" Target="consultantplus://offline/ref=3AE13B253E51654FBF37BA5B524EBD1BB77CBCEBC431679CC73FBCB07DDB4FB4C622B6DCF52FE9E52B4D97F1DBD39B1145327D0E2BA044y5I"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AE13B253E51654FBF37BA5B524EBD1BB77BB9E8CE36679CC73FBCB07DDB4FB4D422EED2F029F5EE7A02D1A4D44Dy2I" TargetMode="External"/><Relationship Id="rId20" Type="http://schemas.openxmlformats.org/officeDocument/2006/relationships/hyperlink" Target="consultantplus://offline/ref=3AE13B253E51654FBF37A4564422E214B074E0E4C4316ACD9F6EBAE7228B49E18662B08BA369BEE37D18CDA4D3CF9D0F4743y4I" TargetMode="External"/><Relationship Id="rId29" Type="http://schemas.openxmlformats.org/officeDocument/2006/relationships/image" Target="media/image2.wmf"/><Relationship Id="rId41" Type="http://schemas.openxmlformats.org/officeDocument/2006/relationships/hyperlink" Target="consultantplus://offline/ref=3AE13B253E51654FBF37BA5B524EBD1BB77BB9E8CE36679CC73FBCB07DDB4FB4D422EED2F029F5EE7A02D1A4D44Dy2I" TargetMode="External"/><Relationship Id="rId1" Type="http://schemas.openxmlformats.org/officeDocument/2006/relationships/styles" Target="styles.xml"/><Relationship Id="rId6" Type="http://schemas.openxmlformats.org/officeDocument/2006/relationships/hyperlink" Target="consultantplus://offline/ref=3AE13B253E51654FBF37BA5B524EBD1BB77CB8EAC034679CC73FBCB07DDB4FB4D422EED2F029F5EE7A02D1A4D44Dy2I" TargetMode="External"/><Relationship Id="rId11" Type="http://schemas.openxmlformats.org/officeDocument/2006/relationships/hyperlink" Target="consultantplus://offline/ref=3AE13B253E51654FBF37BA5B524EBD1BB77BB9E8CE36679CC73FBCB07DDB4FB4D422EED2F029F5EE7A02D1A4D44Dy2I" TargetMode="External"/><Relationship Id="rId24" Type="http://schemas.openxmlformats.org/officeDocument/2006/relationships/hyperlink" Target="consultantplus://offline/ref=3AE13B253E51654FBF37BA5B524EBD1BB77CBAEFCE34679CC73FBCB07DDB4FB4D422EED2F029F5EE7A02D1A4D44Dy2I" TargetMode="External"/><Relationship Id="rId32" Type="http://schemas.openxmlformats.org/officeDocument/2006/relationships/hyperlink" Target="consultantplus://offline/ref=3AE13B253E51654FBF37BA5B524EBD1BB77CBCEBC431679CC73FBCB07DDB4FB4C622B6DCF52FE9E52B4D97F1DBD39B1145327D0E2BA044y5I" TargetMode="External"/><Relationship Id="rId37" Type="http://schemas.openxmlformats.org/officeDocument/2006/relationships/hyperlink" Target="consultantplus://offline/ref=3AE13B253E51654FBF37BA5B524EBD1BB77CBCEBC431679CC73FBCB07DDB4FB4C622B6DCF52DEFE52B4D97F1DBD39B1145327D0E2BA044y5I" TargetMode="External"/><Relationship Id="rId40" Type="http://schemas.openxmlformats.org/officeDocument/2006/relationships/hyperlink" Target="consultantplus://offline/ref=3AE13B253E51654FBF37BA5B524EBD1BB77CB8EAC034679CC73FBCB07DDB4FB4D422EED2F029F5EE7A02D1A4D44Dy2I" TargetMode="External"/><Relationship Id="rId45" Type="http://schemas.openxmlformats.org/officeDocument/2006/relationships/fontTable" Target="fontTable.xml"/><Relationship Id="rId5" Type="http://schemas.openxmlformats.org/officeDocument/2006/relationships/hyperlink" Target="consultantplus://offline/ref=3AE13B253E51654FBF37A4564422E214B074E0E4C43164CA9863BAE7228B49E18662B08BB169E6EF7F1CD3A0D3DACB5E01626E0E2FBC46EE4B92FDB840yEI" TargetMode="External"/><Relationship Id="rId15" Type="http://schemas.openxmlformats.org/officeDocument/2006/relationships/hyperlink" Target="consultantplus://offline/ref=3AE13B253E51654FBF37BA5B524EBD1BB77BB9E8CE36679CC73FBCB07DDB4FB4D422EED2F029F5EE7A02D1A4D44Dy2I" TargetMode="External"/><Relationship Id="rId23" Type="http://schemas.openxmlformats.org/officeDocument/2006/relationships/hyperlink" Target="consultantplus://offline/ref=3AE13B253E51654FBF37BA5B524EBD1BB77CB8EAC034679CC73FBCB07DDB4FB4C622B6DEF22DE8E97A1787F59284920D4129630935A046E945y6I" TargetMode="External"/><Relationship Id="rId28" Type="http://schemas.openxmlformats.org/officeDocument/2006/relationships/image" Target="media/image1.wmf"/><Relationship Id="rId36" Type="http://schemas.openxmlformats.org/officeDocument/2006/relationships/hyperlink" Target="consultantplus://offline/ref=3AE13B253E51654FBF37BA5B524EBD1BB77CB8EAC034679CC73FBCB07DDB4FB4C622B6DCF624E0BA2E5886A9D4D5810F4029610C294Ay1I" TargetMode="External"/><Relationship Id="rId10" Type="http://schemas.openxmlformats.org/officeDocument/2006/relationships/hyperlink" Target="consultantplus://offline/ref=3AE13B253E51654FBF37BA5B524EBD1BB77BB9E8CE36679CC73FBCB07DDB4FB4D422EED2F029F5EE7A02D1A4D44Dy2I" TargetMode="External"/><Relationship Id="rId19" Type="http://schemas.openxmlformats.org/officeDocument/2006/relationships/hyperlink" Target="consultantplus://offline/ref=3AE13B253E51654FBF37BA5B524EBD1BB77CB7E8C132679CC73FBCB07DDB4FB4D422EED2F029F5EE7A02D1A4D44Dy2I" TargetMode="External"/><Relationship Id="rId31" Type="http://schemas.openxmlformats.org/officeDocument/2006/relationships/hyperlink" Target="consultantplus://offline/ref=3AE13B253E51654FBF37BA5B524EBD1BB77CBCEBC431679CC73FBCB07DDB4FB4C622B6DCF52DEFE52B4D97F1DBD39B1145327D0E2BA044y5I" TargetMode="External"/><Relationship Id="rId44" Type="http://schemas.openxmlformats.org/officeDocument/2006/relationships/hyperlink" Target="consultantplus://offline/ref=3AE13B253E51654FBF37A4564422E214B074E0E4C43164C99868BAE7228B49E18662B08BB169E6EF7C1ED1A7D6DACB5E01626E0E2FBC46EE4B92FDB840yEI" TargetMode="External"/><Relationship Id="rId4" Type="http://schemas.openxmlformats.org/officeDocument/2006/relationships/webSettings" Target="webSettings.xml"/><Relationship Id="rId9" Type="http://schemas.openxmlformats.org/officeDocument/2006/relationships/hyperlink" Target="consultantplus://offline/ref=3AE13B253E51654FBF37BA5B524EBD1BB77BB9E8CE36679CC73FBCB07DDB4FB4D422EED2F029F5EE7A02D1A4D44Dy2I" TargetMode="External"/><Relationship Id="rId14" Type="http://schemas.openxmlformats.org/officeDocument/2006/relationships/hyperlink" Target="consultantplus://offline/ref=3AE13B253E51654FBF37BA5B524EBD1BB77BB9E8CE36679CC73FBCB07DDB4FB4D422EED2F029F5EE7A02D1A4D44Dy2I" TargetMode="External"/><Relationship Id="rId22" Type="http://schemas.openxmlformats.org/officeDocument/2006/relationships/hyperlink" Target="consultantplus://offline/ref=3AE13B253E51654FBF37BA5B524EBD1BB77CB8EAC034679CC73FBCB07DDB4FB4C622B6DEF22DEAED771787F59284920D4129630935A046E945y6I" TargetMode="External"/><Relationship Id="rId27" Type="http://schemas.openxmlformats.org/officeDocument/2006/relationships/hyperlink" Target="consultantplus://offline/ref=3AE13B253E51654FBF37BA5B524EBD1BB77CB8ECC639679CC73FBCB07DDB4FB4C622B6DEF22DEBEF791787F59284920D4129630935A046E945y6I" TargetMode="External"/><Relationship Id="rId30" Type="http://schemas.openxmlformats.org/officeDocument/2006/relationships/hyperlink" Target="consultantplus://offline/ref=3AE13B253E51654FBF37BA5B524EBD1BB77CBAEFCE34679CC73FBCB07DDB4FB4D422EED2F029F5EE7A02D1A4D44Dy2I" TargetMode="External"/><Relationship Id="rId35" Type="http://schemas.openxmlformats.org/officeDocument/2006/relationships/hyperlink" Target="consultantplus://offline/ref=3AE13B253E51654FBF37BA5B524EBD1BB77CB7EBC730679CC73FBCB07DDB4FB4D422EED2F029F5EE7A02D1A4D44Dy2I" TargetMode="External"/><Relationship Id="rId43" Type="http://schemas.openxmlformats.org/officeDocument/2006/relationships/hyperlink" Target="consultantplus://offline/ref=3AE13B253E51654FBF37A4564422E214B074E0E4C43164C2926ABAE7228B49E18662B08BB169E6ED7F1DD2A3D6DACB5E01626E0E2FBC46EE4B92FDB840y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10319</Words>
  <Characters>58819</Characters>
  <Application>Microsoft Office Word</Application>
  <DocSecurity>0</DocSecurity>
  <Lines>490</Lines>
  <Paragraphs>137</Paragraphs>
  <ScaleCrop>false</ScaleCrop>
  <Company/>
  <LinksUpToDate>false</LinksUpToDate>
  <CharactersWithSpaces>69001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Fentsel</dc:creator>
  <cp:lastModifiedBy>Fentsel</cp:lastModifiedBy>
  <cp:revision>2</cp:revision>
  <dcterms:created xsi:type="dcterms:W3CDTF">2023-05-24T08:50:00Z</dcterms:created>
  <dcterms:modified xsi:type="dcterms:W3CDTF">2023-05-24T08:52:00Z</dcterms:modified>
</cp:coreProperties>
</file>